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8B6" w:rsidRPr="0021622F" w:rsidRDefault="00F728B6" w:rsidP="004460F6">
      <w:pPr>
        <w:ind w:left="0"/>
      </w:pPr>
      <w:r w:rsidRPr="0021622F">
        <w:t>Przedsiębiorstwo Usług Komunalnych Bodzentyn</w:t>
      </w:r>
    </w:p>
    <w:p w:rsidR="00F728B6" w:rsidRPr="0021622F" w:rsidRDefault="00F728B6" w:rsidP="004460F6">
      <w:pPr>
        <w:ind w:left="0"/>
      </w:pPr>
      <w:r w:rsidRPr="0021622F">
        <w:t>Spółka z o.o.</w:t>
      </w:r>
    </w:p>
    <w:p w:rsidR="00F728B6" w:rsidRPr="0021622F" w:rsidRDefault="00F728B6" w:rsidP="004460F6">
      <w:pPr>
        <w:ind w:left="0"/>
      </w:pPr>
      <w:r w:rsidRPr="0021622F">
        <w:t>ul. Kielecka 83, 26-010 Bodzentyn,</w:t>
      </w:r>
    </w:p>
    <w:p w:rsidR="00F728B6" w:rsidRPr="0021622F" w:rsidRDefault="00F728B6" w:rsidP="004460F6">
      <w:pPr>
        <w:ind w:left="0"/>
      </w:pPr>
      <w:r w:rsidRPr="0021622F">
        <w:t>tel. (41) 31 15 401</w:t>
      </w:r>
    </w:p>
    <w:p w:rsidR="00F728B6" w:rsidRPr="009A1F77" w:rsidRDefault="00F728B6" w:rsidP="004460F6">
      <w:pPr>
        <w:ind w:left="0"/>
      </w:pPr>
      <w:r w:rsidRPr="0021622F">
        <w:t xml:space="preserve">e-mail: </w:t>
      </w:r>
      <w:hyperlink r:id="rId7" w:history="1">
        <w:r w:rsidRPr="00F500C9">
          <w:rPr>
            <w:rStyle w:val="Hyperlink"/>
          </w:rPr>
          <w:t>sekretariat@puk.bodzentyn.pl</w:t>
        </w:r>
      </w:hyperlink>
      <w:r>
        <w:t xml:space="preserve"> </w:t>
      </w:r>
    </w:p>
    <w:p w:rsidR="00F728B6" w:rsidRPr="0021622F" w:rsidRDefault="00F728B6" w:rsidP="004460F6">
      <w:pPr>
        <w:ind w:left="0"/>
      </w:pPr>
      <w:r w:rsidRPr="0021622F">
        <w:t xml:space="preserve">KRS: 0000619019, </w:t>
      </w:r>
    </w:p>
    <w:p w:rsidR="00F728B6" w:rsidRPr="0021622F" w:rsidRDefault="00F728B6" w:rsidP="004460F6">
      <w:pPr>
        <w:ind w:left="0"/>
      </w:pPr>
      <w:r w:rsidRPr="0021622F">
        <w:t>NIP: 657-29-23-542</w:t>
      </w:r>
    </w:p>
    <w:p w:rsidR="00F728B6" w:rsidRPr="0021622F" w:rsidRDefault="00F728B6" w:rsidP="004460F6">
      <w:pPr>
        <w:ind w:left="0"/>
      </w:pPr>
      <w:r w:rsidRPr="0021622F">
        <w:t xml:space="preserve">REGON: 364523049, </w:t>
      </w:r>
    </w:p>
    <w:p w:rsidR="00F728B6" w:rsidRDefault="00F728B6" w:rsidP="004460F6"/>
    <w:p w:rsidR="00F728B6" w:rsidRPr="00BE6432" w:rsidRDefault="00F728B6" w:rsidP="004460F6">
      <w:pPr>
        <w:ind w:left="0"/>
        <w:rPr>
          <w:b/>
        </w:rPr>
      </w:pPr>
      <w:r w:rsidRPr="00A21448">
        <w:rPr>
          <w:b/>
        </w:rPr>
        <w:t xml:space="preserve">Numer sprawy: </w:t>
      </w:r>
      <w:r w:rsidRPr="00A21448">
        <w:rPr>
          <w:b/>
          <w:bCs/>
        </w:rPr>
        <w:t>JRP.261.13.2021</w:t>
      </w:r>
    </w:p>
    <w:p w:rsidR="00F728B6" w:rsidRPr="0021622F" w:rsidRDefault="00F728B6" w:rsidP="004460F6"/>
    <w:p w:rsidR="00F728B6" w:rsidRPr="0021622F" w:rsidRDefault="00F728B6" w:rsidP="004460F6"/>
    <w:p w:rsidR="00F728B6" w:rsidRPr="0021622F" w:rsidRDefault="00F728B6" w:rsidP="004460F6">
      <w:pPr>
        <w:autoSpaceDE w:val="0"/>
        <w:autoSpaceDN w:val="0"/>
        <w:adjustRightInd w:val="0"/>
        <w:spacing w:after="120"/>
        <w:ind w:left="0"/>
        <w:jc w:val="center"/>
        <w:rPr>
          <w:b/>
          <w:bCs/>
        </w:rPr>
      </w:pPr>
      <w:r>
        <w:rPr>
          <w:b/>
          <w:bCs/>
        </w:rPr>
        <w:t xml:space="preserve">SPECYFIKACJA WARUNKÓW ZAMÓWIENIA </w:t>
      </w:r>
      <w:r>
        <w:rPr>
          <w:b/>
          <w:bCs/>
        </w:rPr>
        <w:br/>
        <w:t>(S</w:t>
      </w:r>
      <w:r w:rsidRPr="0021622F">
        <w:rPr>
          <w:b/>
          <w:bCs/>
        </w:rPr>
        <w:t>WZ)</w:t>
      </w:r>
    </w:p>
    <w:p w:rsidR="00F728B6" w:rsidRDefault="00F728B6" w:rsidP="004A5DCF">
      <w:pPr>
        <w:autoSpaceDE w:val="0"/>
        <w:autoSpaceDN w:val="0"/>
        <w:adjustRightInd w:val="0"/>
        <w:ind w:left="0"/>
        <w:jc w:val="center"/>
        <w:rPr>
          <w:b/>
          <w:bCs/>
        </w:rPr>
      </w:pPr>
    </w:p>
    <w:p w:rsidR="00F728B6" w:rsidRPr="00392002" w:rsidRDefault="00F728B6" w:rsidP="004A5DCF">
      <w:pPr>
        <w:autoSpaceDE w:val="0"/>
        <w:autoSpaceDN w:val="0"/>
        <w:adjustRightInd w:val="0"/>
        <w:ind w:left="0"/>
        <w:jc w:val="center"/>
        <w:rPr>
          <w:b/>
          <w:bCs/>
        </w:rPr>
      </w:pPr>
      <w:r w:rsidRPr="00392002">
        <w:rPr>
          <w:b/>
          <w:bCs/>
        </w:rPr>
        <w:t>Postępowanie o udzielenie zamówienia publicznego prowadzone w trybie podstawowym bez przeprowadzenia negocjacji na podstawie art. 275 pkt 1 ustawy z dnia 11 września 2019 r. Prawo zam</w:t>
      </w:r>
      <w:r>
        <w:rPr>
          <w:b/>
          <w:bCs/>
        </w:rPr>
        <w:t>ówień publicznych (Dz. U. z 2021 r. poz. 1129 t.j.</w:t>
      </w:r>
      <w:r w:rsidRPr="00392002">
        <w:rPr>
          <w:b/>
          <w:bCs/>
        </w:rPr>
        <w:t>)</w:t>
      </w:r>
    </w:p>
    <w:p w:rsidR="00F728B6" w:rsidRPr="00392002" w:rsidRDefault="00F728B6" w:rsidP="004A5DCF">
      <w:pPr>
        <w:spacing w:after="240"/>
        <w:ind w:left="0"/>
        <w:jc w:val="center"/>
        <w:rPr>
          <w:b/>
        </w:rPr>
      </w:pPr>
    </w:p>
    <w:p w:rsidR="00F728B6" w:rsidRPr="00392002" w:rsidRDefault="00F728B6" w:rsidP="004A5DCF">
      <w:pPr>
        <w:spacing w:after="240"/>
        <w:ind w:left="0"/>
        <w:jc w:val="center"/>
        <w:rPr>
          <w:b/>
        </w:rPr>
      </w:pPr>
      <w:r w:rsidRPr="00392002">
        <w:rPr>
          <w:b/>
        </w:rPr>
        <w:t>Rod</w:t>
      </w:r>
      <w:r>
        <w:rPr>
          <w:b/>
        </w:rPr>
        <w:t>zaj zamówienia: roboty budowlane</w:t>
      </w:r>
    </w:p>
    <w:p w:rsidR="00F728B6" w:rsidRPr="00392002" w:rsidRDefault="00F728B6" w:rsidP="004A5DCF">
      <w:pPr>
        <w:spacing w:after="240"/>
        <w:ind w:left="0"/>
        <w:jc w:val="center"/>
      </w:pPr>
    </w:p>
    <w:p w:rsidR="00F728B6" w:rsidRPr="001C68D6" w:rsidRDefault="00F728B6" w:rsidP="001C68D6">
      <w:pPr>
        <w:autoSpaceDE w:val="0"/>
        <w:autoSpaceDN w:val="0"/>
        <w:adjustRightInd w:val="0"/>
        <w:spacing w:before="240" w:after="120"/>
        <w:jc w:val="center"/>
      </w:pPr>
      <w:r w:rsidRPr="001C68D6">
        <w:rPr>
          <w:b/>
          <w:bCs/>
        </w:rPr>
        <w:t>„Spięcie sieci wodociągowej ul. Wolności w Bodze</w:t>
      </w:r>
      <w:r>
        <w:rPr>
          <w:b/>
          <w:bCs/>
        </w:rPr>
        <w:t>ntynie z msc. Podkonarze wraz z </w:t>
      </w:r>
      <w:r w:rsidRPr="001C68D6">
        <w:rPr>
          <w:b/>
          <w:bCs/>
        </w:rPr>
        <w:t>komorą redukcyjną na wodociągu, gmina Bodzentyn"</w:t>
      </w:r>
      <w:r>
        <w:rPr>
          <w:b/>
          <w:bCs/>
        </w:rPr>
        <w:t xml:space="preserve"> w </w:t>
      </w:r>
      <w:r w:rsidRPr="003B6E2F">
        <w:rPr>
          <w:b/>
          <w:bCs/>
        </w:rPr>
        <w:t>ramach projektu pn. „Uporządkowanie gospodarki wodno – ściekowej w Aglomeracji Bodzentyn”</w:t>
      </w:r>
    </w:p>
    <w:p w:rsidR="00F728B6" w:rsidRPr="0021622F" w:rsidRDefault="00F728B6" w:rsidP="004460F6">
      <w:pPr>
        <w:autoSpaceDE w:val="0"/>
        <w:autoSpaceDN w:val="0"/>
        <w:adjustRightInd w:val="0"/>
        <w:spacing w:after="120"/>
        <w:jc w:val="center"/>
      </w:pPr>
    </w:p>
    <w:p w:rsidR="00F728B6" w:rsidRPr="0021622F" w:rsidRDefault="00F728B6" w:rsidP="004460F6">
      <w:pPr>
        <w:autoSpaceDE w:val="0"/>
        <w:autoSpaceDN w:val="0"/>
        <w:adjustRightInd w:val="0"/>
      </w:pPr>
    </w:p>
    <w:p w:rsidR="00F728B6" w:rsidRPr="0021622F" w:rsidRDefault="00F728B6" w:rsidP="004460F6">
      <w:pPr>
        <w:autoSpaceDE w:val="0"/>
        <w:autoSpaceDN w:val="0"/>
        <w:adjustRightInd w:val="0"/>
        <w:jc w:val="center"/>
        <w:rPr>
          <w:b/>
        </w:rPr>
      </w:pPr>
      <w:r w:rsidRPr="0021622F">
        <w:rPr>
          <w:b/>
        </w:rPr>
        <w:t>Projekt dofinansowany z Funduszu Spójności, w ramach działania 2.3. „Gospodarka wodno – ściekowa w aglomeracjach” oś priorytetowa II „Ochrona środowiska, w tym adaptacja do zmian klimatu” Programu Operacyjnego Infrastruktura i Środowisko 2014-2020</w:t>
      </w:r>
    </w:p>
    <w:p w:rsidR="00F728B6" w:rsidRPr="0021622F" w:rsidRDefault="00F728B6" w:rsidP="004460F6">
      <w:pPr>
        <w:autoSpaceDE w:val="0"/>
        <w:autoSpaceDN w:val="0"/>
        <w:adjustRightInd w:val="0"/>
        <w:jc w:val="center"/>
        <w:rPr>
          <w:b/>
        </w:rPr>
      </w:pPr>
      <w:r w:rsidRPr="0021622F">
        <w:rPr>
          <w:b/>
        </w:rPr>
        <w:t>Numer Umowy o dofinansowanie POIS.02.03.00-00-0120/17-00</w:t>
      </w:r>
    </w:p>
    <w:p w:rsidR="00F728B6" w:rsidRPr="0021622F" w:rsidRDefault="00F728B6" w:rsidP="004460F6"/>
    <w:p w:rsidR="00F728B6" w:rsidRPr="004460F6" w:rsidRDefault="00F728B6" w:rsidP="004460F6">
      <w:pPr>
        <w:spacing w:before="600"/>
        <w:ind w:left="0"/>
        <w:rPr>
          <w:b/>
        </w:rPr>
      </w:pPr>
      <w:r>
        <w:rPr>
          <w:b/>
        </w:rPr>
        <w:br w:type="page"/>
      </w:r>
    </w:p>
    <w:p w:rsidR="00F728B6" w:rsidRPr="002A2E12" w:rsidRDefault="00F728B6" w:rsidP="002A2E12">
      <w:pPr>
        <w:numPr>
          <w:ilvl w:val="0"/>
          <w:numId w:val="6"/>
        </w:numPr>
        <w:spacing w:after="120"/>
        <w:rPr>
          <w:b/>
        </w:rPr>
      </w:pPr>
      <w:bookmarkStart w:id="0" w:name="_Toc259452975"/>
      <w:bookmarkStart w:id="1" w:name="_Toc264613792"/>
      <w:r w:rsidRPr="00073859">
        <w:rPr>
          <w:b/>
        </w:rPr>
        <w:t>Nazwa (firma) i adres Zamawiającego</w:t>
      </w:r>
      <w:bookmarkEnd w:id="0"/>
      <w:bookmarkEnd w:id="1"/>
      <w:r w:rsidRPr="00073859">
        <w:rPr>
          <w:b/>
        </w:rPr>
        <w:t>.</w:t>
      </w:r>
    </w:p>
    <w:p w:rsidR="00F728B6" w:rsidRPr="00392002" w:rsidRDefault="00F728B6" w:rsidP="002A2E12">
      <w:pPr>
        <w:numPr>
          <w:ilvl w:val="1"/>
          <w:numId w:val="6"/>
        </w:numPr>
        <w:spacing w:after="120"/>
        <w:contextualSpacing w:val="0"/>
        <w:jc w:val="both"/>
        <w:rPr>
          <w:lang w:eastAsia="en-US"/>
        </w:rPr>
      </w:pPr>
      <w:r w:rsidRPr="00392002">
        <w:rPr>
          <w:lang w:eastAsia="en-US"/>
        </w:rPr>
        <w:t xml:space="preserve">Nazwa (firma): </w:t>
      </w:r>
      <w:r>
        <w:rPr>
          <w:b/>
          <w:lang w:eastAsia="en-US"/>
        </w:rPr>
        <w:t>Przedsiębiorstwo Usług Komunalnych w Bodzentynie Sp. z o.o.</w:t>
      </w:r>
    </w:p>
    <w:p w:rsidR="00F728B6" w:rsidRPr="00392002" w:rsidRDefault="00F728B6" w:rsidP="002A2E12">
      <w:pPr>
        <w:spacing w:after="120"/>
        <w:ind w:left="0" w:firstLine="360"/>
        <w:contextualSpacing w:val="0"/>
        <w:jc w:val="both"/>
        <w:rPr>
          <w:lang w:eastAsia="en-US"/>
        </w:rPr>
      </w:pPr>
      <w:r w:rsidRPr="00392002">
        <w:rPr>
          <w:lang w:eastAsia="en-US"/>
        </w:rPr>
        <w:t>Siedziba: uli</w:t>
      </w:r>
      <w:r>
        <w:rPr>
          <w:lang w:eastAsia="en-US"/>
        </w:rPr>
        <w:t>ca Kielecka 83, 26-010 Bodzentyn</w:t>
      </w:r>
    </w:p>
    <w:p w:rsidR="00F728B6" w:rsidRDefault="00F728B6" w:rsidP="002A2E12">
      <w:pPr>
        <w:spacing w:after="120"/>
        <w:ind w:left="0" w:firstLine="360"/>
        <w:contextualSpacing w:val="0"/>
        <w:jc w:val="both"/>
        <w:rPr>
          <w:lang w:eastAsia="en-US"/>
        </w:rPr>
      </w:pPr>
      <w:r>
        <w:rPr>
          <w:lang w:eastAsia="en-US"/>
        </w:rPr>
        <w:t xml:space="preserve">Telefon: </w:t>
      </w:r>
      <w:r w:rsidRPr="0021622F">
        <w:t>(41) 31 15 401</w:t>
      </w:r>
    </w:p>
    <w:p w:rsidR="00F728B6" w:rsidRPr="00392002" w:rsidRDefault="00F728B6" w:rsidP="002A2E12">
      <w:pPr>
        <w:spacing w:after="120"/>
        <w:ind w:left="0" w:firstLine="360"/>
        <w:contextualSpacing w:val="0"/>
        <w:jc w:val="both"/>
        <w:rPr>
          <w:lang w:eastAsia="en-US"/>
        </w:rPr>
      </w:pPr>
      <w:r w:rsidRPr="00392002">
        <w:rPr>
          <w:lang w:eastAsia="en-US"/>
        </w:rPr>
        <w:t xml:space="preserve">Strona internetowa: </w:t>
      </w:r>
      <w:hyperlink r:id="rId8" w:history="1">
        <w:r w:rsidRPr="00F74E93">
          <w:rPr>
            <w:rStyle w:val="Hyperlink"/>
            <w:lang w:eastAsia="en-US"/>
          </w:rPr>
          <w:t>www.puk.bodzentyn.pl</w:t>
        </w:r>
      </w:hyperlink>
      <w:r>
        <w:rPr>
          <w:lang w:eastAsia="en-US"/>
        </w:rPr>
        <w:t xml:space="preserve"> </w:t>
      </w:r>
    </w:p>
    <w:p w:rsidR="00F728B6" w:rsidRPr="00392002" w:rsidRDefault="00F728B6" w:rsidP="002A2E12">
      <w:pPr>
        <w:spacing w:after="120"/>
        <w:ind w:left="0" w:firstLine="360"/>
        <w:contextualSpacing w:val="0"/>
        <w:jc w:val="both"/>
        <w:rPr>
          <w:color w:val="365F91"/>
          <w:lang w:val="en-US" w:eastAsia="en-US"/>
        </w:rPr>
      </w:pPr>
      <w:r w:rsidRPr="00392002">
        <w:rPr>
          <w:lang w:val="en-US" w:eastAsia="en-US"/>
        </w:rPr>
        <w:t xml:space="preserve">e - mail: </w:t>
      </w:r>
      <w:hyperlink r:id="rId9" w:history="1">
        <w:r w:rsidRPr="00616B84">
          <w:rPr>
            <w:rStyle w:val="Hyperlink"/>
            <w:lang w:val="en-US" w:eastAsia="en-US"/>
          </w:rPr>
          <w:t>sekretariat@puk.bodzentyn.pl</w:t>
        </w:r>
      </w:hyperlink>
      <w:r>
        <w:rPr>
          <w:lang w:val="en-US" w:eastAsia="en-US"/>
        </w:rPr>
        <w:t xml:space="preserve"> </w:t>
      </w:r>
    </w:p>
    <w:p w:rsidR="00F728B6" w:rsidRDefault="00F728B6" w:rsidP="001C68D6">
      <w:pPr>
        <w:spacing w:after="120"/>
        <w:ind w:left="0" w:firstLine="360"/>
      </w:pPr>
      <w:r w:rsidRPr="00CF09C1">
        <w:rPr>
          <w:rFonts w:eastAsia="Arial Unicode MS"/>
          <w:bCs/>
          <w:lang w:eastAsia="en-US"/>
        </w:rPr>
        <w:t xml:space="preserve">(ePUAP): </w:t>
      </w:r>
      <w:r>
        <w:rPr>
          <w:rFonts w:eastAsia="Arial Unicode MS"/>
          <w:bCs/>
          <w:lang w:eastAsia="en-US"/>
        </w:rPr>
        <w:t>/pukbodzentyn/SkrytkaESP.</w:t>
      </w:r>
    </w:p>
    <w:p w:rsidR="00F728B6" w:rsidRPr="002A2E12" w:rsidRDefault="00F728B6" w:rsidP="002A2E12">
      <w:pPr>
        <w:spacing w:after="120"/>
        <w:ind w:left="0" w:firstLine="360"/>
      </w:pPr>
    </w:p>
    <w:p w:rsidR="00F728B6" w:rsidRPr="00392002" w:rsidRDefault="00F728B6" w:rsidP="002A2E12">
      <w:pPr>
        <w:spacing w:after="120"/>
        <w:ind w:left="0" w:firstLine="360"/>
      </w:pPr>
      <w:r>
        <w:t>NIP:</w:t>
      </w:r>
      <w:r w:rsidRPr="004460F6">
        <w:t xml:space="preserve"> </w:t>
      </w:r>
      <w:r w:rsidRPr="0021622F">
        <w:t>657-29-23-542</w:t>
      </w:r>
      <w:r>
        <w:t>, REGON:</w:t>
      </w:r>
      <w:r w:rsidRPr="004460F6">
        <w:t xml:space="preserve"> </w:t>
      </w:r>
      <w:r w:rsidRPr="0021622F">
        <w:t>364523049</w:t>
      </w:r>
    </w:p>
    <w:p w:rsidR="00F728B6" w:rsidRPr="00392002" w:rsidRDefault="00F728B6" w:rsidP="002A2E12">
      <w:pPr>
        <w:spacing w:after="120"/>
        <w:ind w:left="0" w:firstLine="360"/>
      </w:pPr>
      <w:r w:rsidRPr="00392002">
        <w:rPr>
          <w:lang w:eastAsia="en-US"/>
        </w:rPr>
        <w:t xml:space="preserve">Godziny urzędowania: od poniedziałku do piątku w </w:t>
      </w:r>
      <w:r w:rsidRPr="00936B1B">
        <w:rPr>
          <w:lang w:eastAsia="en-US"/>
        </w:rPr>
        <w:t>godzinach: 07:00-15:00</w:t>
      </w:r>
    </w:p>
    <w:p w:rsidR="00F728B6" w:rsidRPr="00392002" w:rsidRDefault="00F728B6" w:rsidP="002A2E12">
      <w:pPr>
        <w:spacing w:after="120"/>
        <w:ind w:left="0"/>
        <w:contextualSpacing w:val="0"/>
        <w:jc w:val="both"/>
        <w:rPr>
          <w:b/>
          <w:lang w:eastAsia="en-US"/>
        </w:rPr>
      </w:pPr>
    </w:p>
    <w:p w:rsidR="00F728B6" w:rsidRPr="00392002" w:rsidRDefault="00F728B6" w:rsidP="002A2E12">
      <w:pPr>
        <w:numPr>
          <w:ilvl w:val="1"/>
          <w:numId w:val="6"/>
        </w:numPr>
        <w:spacing w:after="120"/>
        <w:contextualSpacing w:val="0"/>
        <w:jc w:val="both"/>
        <w:rPr>
          <w:lang w:eastAsia="en-US"/>
        </w:rPr>
      </w:pPr>
      <w:r w:rsidRPr="00392002">
        <w:rPr>
          <w:lang w:eastAsia="en-US"/>
        </w:rPr>
        <w:t>Postępowanie oznaczone jest znakiem</w:t>
      </w:r>
      <w:r w:rsidRPr="00A21448">
        <w:rPr>
          <w:lang w:eastAsia="en-US"/>
        </w:rPr>
        <w:t xml:space="preserve">: </w:t>
      </w:r>
      <w:r w:rsidRPr="00A21448">
        <w:rPr>
          <w:b/>
          <w:lang w:val="fr-FR" w:eastAsia="en-US"/>
        </w:rPr>
        <w:t xml:space="preserve">JRP.261.13.2021 </w:t>
      </w:r>
      <w:r w:rsidRPr="00A21448">
        <w:rPr>
          <w:lang w:eastAsia="en-US"/>
        </w:rPr>
        <w:t>Wykonawcy powinni we wszelkich kontaktach z Zamawiającym powoływać się na wyżej podane oznaczenie</w:t>
      </w:r>
      <w:r w:rsidRPr="00392002">
        <w:rPr>
          <w:lang w:eastAsia="en-US"/>
        </w:rPr>
        <w:t>.</w:t>
      </w:r>
    </w:p>
    <w:p w:rsidR="00F728B6" w:rsidRPr="00392002" w:rsidRDefault="00F728B6" w:rsidP="002A2E12">
      <w:pPr>
        <w:spacing w:after="120"/>
        <w:ind w:left="0"/>
        <w:contextualSpacing w:val="0"/>
        <w:jc w:val="both"/>
        <w:rPr>
          <w:b/>
          <w:snapToGrid w:val="0"/>
          <w:lang w:eastAsia="en-US"/>
        </w:rPr>
      </w:pPr>
    </w:p>
    <w:p w:rsidR="00F728B6" w:rsidRPr="00392002" w:rsidRDefault="00F728B6" w:rsidP="002A2E12">
      <w:pPr>
        <w:numPr>
          <w:ilvl w:val="1"/>
          <w:numId w:val="6"/>
        </w:numPr>
        <w:spacing w:after="120"/>
        <w:contextualSpacing w:val="0"/>
        <w:jc w:val="both"/>
        <w:rPr>
          <w:b/>
          <w:snapToGrid w:val="0"/>
          <w:lang w:eastAsia="en-US"/>
        </w:rPr>
      </w:pPr>
      <w:r w:rsidRPr="00392002">
        <w:rPr>
          <w:b/>
          <w:snapToGrid w:val="0"/>
          <w:lang w:eastAsia="en-US"/>
        </w:rPr>
        <w:t>Adres strony internetowej, na której udostępniane będą zmiany i wyjaśnienia treści SWZ oraz inne dokumenty zamówienia bezpośrednio związane z postępowaniem o udzielenie zamówienia:</w:t>
      </w:r>
      <w:r w:rsidRPr="00392002">
        <w:rPr>
          <w:b/>
          <w:snapToGrid w:val="0"/>
          <w:lang w:eastAsia="en-US"/>
        </w:rPr>
        <w:tab/>
      </w:r>
    </w:p>
    <w:p w:rsidR="00F728B6" w:rsidRPr="00392002" w:rsidRDefault="00F728B6" w:rsidP="00BC6816">
      <w:pPr>
        <w:spacing w:after="120"/>
        <w:ind w:left="0" w:firstLine="360"/>
        <w:contextualSpacing w:val="0"/>
        <w:jc w:val="both"/>
        <w:rPr>
          <w:rStyle w:val="Hyperlink"/>
          <w:b/>
          <w:color w:val="auto"/>
          <w:u w:val="none"/>
          <w:lang w:eastAsia="en-US"/>
        </w:rPr>
      </w:pPr>
      <w:hyperlink r:id="rId10" w:history="1">
        <w:r w:rsidRPr="00F74E93">
          <w:rPr>
            <w:rStyle w:val="Hyperlink"/>
          </w:rPr>
          <w:t>www.puk.bodzentyn.pl</w:t>
        </w:r>
      </w:hyperlink>
      <w:r>
        <w:t xml:space="preserve"> </w:t>
      </w:r>
    </w:p>
    <w:p w:rsidR="00F728B6" w:rsidRPr="00392002" w:rsidRDefault="00F728B6" w:rsidP="002A2E12">
      <w:pPr>
        <w:numPr>
          <w:ilvl w:val="1"/>
          <w:numId w:val="6"/>
        </w:numPr>
        <w:spacing w:after="120"/>
        <w:contextualSpacing w:val="0"/>
        <w:jc w:val="both"/>
        <w:rPr>
          <w:rStyle w:val="Hyperlink"/>
          <w:color w:val="auto"/>
          <w:u w:val="none"/>
          <w:lang w:eastAsia="en-US"/>
        </w:rPr>
      </w:pPr>
      <w:r w:rsidRPr="00392002">
        <w:rPr>
          <w:rStyle w:val="Hyperlink"/>
          <w:color w:val="auto"/>
          <w:u w:val="none"/>
          <w:lang w:eastAsia="en-US"/>
        </w:rPr>
        <w:t>Na Specyfikację Warunków Zamówienia składają się:</w:t>
      </w:r>
    </w:p>
    <w:p w:rsidR="00F728B6" w:rsidRPr="00392002" w:rsidRDefault="00F728B6" w:rsidP="002A2E12">
      <w:pPr>
        <w:spacing w:after="120"/>
        <w:ind w:left="0" w:firstLine="360"/>
        <w:contextualSpacing w:val="0"/>
        <w:jc w:val="both"/>
        <w:rPr>
          <w:rStyle w:val="Hyperlink"/>
          <w:color w:val="auto"/>
          <w:u w:val="none"/>
          <w:lang w:eastAsia="en-US"/>
        </w:rPr>
      </w:pPr>
      <w:r w:rsidRPr="00392002">
        <w:rPr>
          <w:rStyle w:val="Hyperlink"/>
          <w:b/>
          <w:color w:val="auto"/>
          <w:u w:val="none"/>
          <w:lang w:eastAsia="en-US"/>
        </w:rPr>
        <w:t>Dział I</w:t>
      </w:r>
      <w:r w:rsidRPr="00392002">
        <w:rPr>
          <w:rStyle w:val="Hyperlink"/>
          <w:color w:val="auto"/>
          <w:u w:val="none"/>
          <w:lang w:eastAsia="en-US"/>
        </w:rPr>
        <w:t xml:space="preserve"> SWZ – Instrukcja dla Wykonawców (IDW) wraz załącznikami,</w:t>
      </w:r>
    </w:p>
    <w:p w:rsidR="00F728B6" w:rsidRPr="00392002" w:rsidRDefault="00F728B6" w:rsidP="002A2E12">
      <w:pPr>
        <w:spacing w:after="120"/>
        <w:ind w:left="0" w:firstLine="360"/>
        <w:contextualSpacing w:val="0"/>
        <w:jc w:val="both"/>
        <w:rPr>
          <w:rStyle w:val="Hyperlink"/>
          <w:color w:val="auto"/>
          <w:u w:val="none"/>
          <w:lang w:eastAsia="en-US"/>
        </w:rPr>
      </w:pPr>
      <w:r w:rsidRPr="00392002">
        <w:rPr>
          <w:rStyle w:val="Hyperlink"/>
          <w:b/>
          <w:color w:val="auto"/>
          <w:u w:val="none"/>
          <w:lang w:eastAsia="en-US"/>
        </w:rPr>
        <w:t>Dział II</w:t>
      </w:r>
      <w:r w:rsidRPr="00392002">
        <w:rPr>
          <w:rStyle w:val="Hyperlink"/>
          <w:color w:val="auto"/>
          <w:u w:val="none"/>
          <w:lang w:eastAsia="en-US"/>
        </w:rPr>
        <w:t xml:space="preserve"> SWZ – Wzór umowy</w:t>
      </w:r>
    </w:p>
    <w:p w:rsidR="00F728B6" w:rsidRPr="00392002" w:rsidRDefault="00F728B6" w:rsidP="002A2E12">
      <w:pPr>
        <w:spacing w:after="120"/>
        <w:ind w:left="0" w:firstLine="360"/>
        <w:contextualSpacing w:val="0"/>
        <w:jc w:val="both"/>
        <w:rPr>
          <w:rStyle w:val="Hyperlink"/>
          <w:color w:val="auto"/>
          <w:u w:val="none"/>
          <w:lang w:eastAsia="en-US"/>
        </w:rPr>
      </w:pPr>
      <w:r w:rsidRPr="00392002">
        <w:rPr>
          <w:rStyle w:val="Hyperlink"/>
          <w:b/>
          <w:color w:val="auto"/>
          <w:u w:val="none"/>
          <w:lang w:eastAsia="en-US"/>
        </w:rPr>
        <w:t>Dział III</w:t>
      </w:r>
      <w:r w:rsidRPr="00392002">
        <w:rPr>
          <w:rStyle w:val="Hyperlink"/>
          <w:color w:val="auto"/>
          <w:u w:val="none"/>
          <w:lang w:eastAsia="en-US"/>
        </w:rPr>
        <w:t xml:space="preserve"> SWZ – Dokumentacja projektowa</w:t>
      </w:r>
    </w:p>
    <w:p w:rsidR="00F728B6" w:rsidRPr="00392002" w:rsidRDefault="00F728B6" w:rsidP="002A2E12">
      <w:pPr>
        <w:spacing w:after="120"/>
        <w:ind w:left="0"/>
        <w:contextualSpacing w:val="0"/>
        <w:jc w:val="both"/>
        <w:rPr>
          <w:rStyle w:val="Hyperlink"/>
          <w:color w:val="auto"/>
          <w:u w:val="none"/>
          <w:lang w:eastAsia="en-US"/>
        </w:rPr>
      </w:pPr>
    </w:p>
    <w:p w:rsidR="00F728B6" w:rsidRPr="00392002" w:rsidRDefault="00F728B6" w:rsidP="002A2E12">
      <w:pPr>
        <w:numPr>
          <w:ilvl w:val="1"/>
          <w:numId w:val="6"/>
        </w:numPr>
        <w:spacing w:after="120"/>
        <w:contextualSpacing w:val="0"/>
        <w:jc w:val="both"/>
        <w:rPr>
          <w:snapToGrid w:val="0"/>
          <w:color w:val="000000"/>
          <w:lang w:eastAsia="en-US"/>
        </w:rPr>
      </w:pPr>
      <w:r w:rsidRPr="00392002">
        <w:rPr>
          <w:b/>
          <w:snapToGrid w:val="0"/>
          <w:color w:val="000000"/>
          <w:lang w:eastAsia="en-US"/>
        </w:rPr>
        <w:t>Wskazania osób uprawnionych do komunikowania się z Wykonawcami:</w:t>
      </w:r>
    </w:p>
    <w:p w:rsidR="00F728B6" w:rsidRPr="00392002" w:rsidRDefault="00F728B6" w:rsidP="002A2E12">
      <w:pPr>
        <w:spacing w:after="120"/>
        <w:ind w:left="0" w:firstLine="360"/>
        <w:jc w:val="both"/>
        <w:rPr>
          <w:color w:val="000000"/>
        </w:rPr>
      </w:pPr>
      <w:r w:rsidRPr="00392002">
        <w:rPr>
          <w:color w:val="000000"/>
        </w:rPr>
        <w:t>Zamawiający wyznacza następujące osoby do kontaktu z Wykonawcami:</w:t>
      </w:r>
    </w:p>
    <w:p w:rsidR="00F728B6" w:rsidRPr="00392002" w:rsidRDefault="00F728B6" w:rsidP="002A2E12">
      <w:pPr>
        <w:spacing w:after="120"/>
        <w:ind w:left="0" w:firstLine="360"/>
        <w:jc w:val="both"/>
        <w:rPr>
          <w:color w:val="000000"/>
        </w:rPr>
      </w:pPr>
      <w:r>
        <w:rPr>
          <w:color w:val="000000"/>
        </w:rPr>
        <w:t>Monika Jamróz</w:t>
      </w:r>
      <w:r w:rsidRPr="00392002">
        <w:rPr>
          <w:color w:val="000000"/>
        </w:rPr>
        <w:t xml:space="preserve">, e-mail: </w:t>
      </w:r>
      <w:hyperlink r:id="rId11" w:history="1">
        <w:r w:rsidRPr="00616B84">
          <w:rPr>
            <w:rStyle w:val="Hyperlink"/>
          </w:rPr>
          <w:t>sekretariat@puk.bodzentyn.pl</w:t>
        </w:r>
      </w:hyperlink>
      <w:r>
        <w:t xml:space="preserve"> </w:t>
      </w:r>
    </w:p>
    <w:p w:rsidR="00F728B6" w:rsidRPr="00466C53" w:rsidRDefault="00F728B6" w:rsidP="002A2E12">
      <w:pPr>
        <w:spacing w:after="120"/>
        <w:ind w:left="0"/>
        <w:contextualSpacing w:val="0"/>
        <w:jc w:val="both"/>
        <w:rPr>
          <w:rStyle w:val="Hyperlink"/>
          <w:b/>
          <w:color w:val="auto"/>
          <w:u w:val="none"/>
          <w:lang w:eastAsia="en-US"/>
        </w:rPr>
      </w:pPr>
    </w:p>
    <w:p w:rsidR="00F728B6" w:rsidRPr="00466C53" w:rsidRDefault="00F728B6" w:rsidP="002A2E12">
      <w:pPr>
        <w:widowControl w:val="0"/>
        <w:numPr>
          <w:ilvl w:val="0"/>
          <w:numId w:val="3"/>
        </w:numPr>
        <w:spacing w:after="120"/>
        <w:contextualSpacing w:val="0"/>
        <w:jc w:val="both"/>
        <w:rPr>
          <w:b/>
          <w:lang w:eastAsia="en-US"/>
        </w:rPr>
      </w:pPr>
      <w:r>
        <w:rPr>
          <w:b/>
          <w:lang w:eastAsia="en-US"/>
        </w:rPr>
        <w:t>Tryb udzielenia zamówienia.</w:t>
      </w:r>
    </w:p>
    <w:p w:rsidR="00F728B6" w:rsidRDefault="00F728B6" w:rsidP="006D17C3">
      <w:pPr>
        <w:widowControl w:val="0"/>
        <w:numPr>
          <w:ilvl w:val="1"/>
          <w:numId w:val="3"/>
        </w:numPr>
        <w:tabs>
          <w:tab w:val="clear" w:pos="720"/>
          <w:tab w:val="num" w:pos="540"/>
        </w:tabs>
        <w:spacing w:after="120"/>
        <w:ind w:left="540" w:hanging="540"/>
        <w:contextualSpacing w:val="0"/>
        <w:jc w:val="both"/>
        <w:rPr>
          <w:lang w:eastAsia="en-US"/>
        </w:rPr>
      </w:pPr>
      <w:r w:rsidRPr="00392002">
        <w:rPr>
          <w:lang w:eastAsia="en-US"/>
        </w:rPr>
        <w:t xml:space="preserve">Postępowanie o udzielenie zamówienia publicznego prowadzone jest </w:t>
      </w:r>
      <w:r w:rsidRPr="00392002">
        <w:rPr>
          <w:b/>
          <w:lang w:eastAsia="en-US"/>
        </w:rPr>
        <w:t>trybie podstawowym</w:t>
      </w:r>
      <w:r w:rsidRPr="00392002">
        <w:rPr>
          <w:lang w:eastAsia="en-US"/>
        </w:rPr>
        <w:t xml:space="preserve">, na podstawie </w:t>
      </w:r>
      <w:r w:rsidRPr="00392002">
        <w:rPr>
          <w:b/>
          <w:lang w:eastAsia="en-US"/>
        </w:rPr>
        <w:t xml:space="preserve">art. 275 pkt 1 </w:t>
      </w:r>
      <w:r w:rsidRPr="00392002">
        <w:rPr>
          <w:lang w:eastAsia="en-US"/>
        </w:rPr>
        <w:t>ustawy</w:t>
      </w:r>
      <w:r w:rsidRPr="00392002">
        <w:rPr>
          <w:b/>
          <w:lang w:eastAsia="en-US"/>
        </w:rPr>
        <w:t xml:space="preserve"> </w:t>
      </w:r>
      <w:r w:rsidRPr="00392002">
        <w:rPr>
          <w:lang w:eastAsia="en-US"/>
        </w:rPr>
        <w:t xml:space="preserve">z dnia 11 września 2019 r. – Prawo zamówień publicznych (Dz. U. z 2019 r., poz. 2019 ze zm.) zwanej dalej Pzp </w:t>
      </w:r>
      <w:r w:rsidRPr="00392002">
        <w:rPr>
          <w:bCs/>
        </w:rPr>
        <w:t xml:space="preserve">oraz na podstawie obowiązujących przepisów wykonawczych do ustawy. </w:t>
      </w:r>
    </w:p>
    <w:p w:rsidR="00F728B6" w:rsidRPr="00466C53" w:rsidRDefault="00F728B6" w:rsidP="006D17C3">
      <w:pPr>
        <w:widowControl w:val="0"/>
        <w:numPr>
          <w:ilvl w:val="1"/>
          <w:numId w:val="3"/>
        </w:numPr>
        <w:tabs>
          <w:tab w:val="clear" w:pos="720"/>
          <w:tab w:val="num" w:pos="540"/>
        </w:tabs>
        <w:spacing w:after="120"/>
        <w:ind w:left="540" w:hanging="540"/>
        <w:contextualSpacing w:val="0"/>
        <w:jc w:val="both"/>
        <w:rPr>
          <w:lang w:eastAsia="en-US"/>
        </w:rPr>
      </w:pPr>
      <w:r w:rsidRPr="00392002">
        <w:rPr>
          <w:bCs/>
        </w:rPr>
        <w:t>Wartość zamówienia nie przekracza równowartości kwoty określonej w przepisach wykonawczych wydanych na podstawie art. 3 ust. 2 ustaw</w:t>
      </w:r>
      <w:r>
        <w:rPr>
          <w:bCs/>
        </w:rPr>
        <w:t xml:space="preserve">y Pzp </w:t>
      </w:r>
    </w:p>
    <w:p w:rsidR="00F728B6" w:rsidRDefault="00F728B6" w:rsidP="006D17C3">
      <w:pPr>
        <w:widowControl w:val="0"/>
        <w:numPr>
          <w:ilvl w:val="1"/>
          <w:numId w:val="3"/>
        </w:numPr>
        <w:tabs>
          <w:tab w:val="clear" w:pos="720"/>
          <w:tab w:val="num" w:pos="540"/>
        </w:tabs>
        <w:spacing w:after="120"/>
        <w:ind w:left="540" w:hanging="540"/>
        <w:contextualSpacing w:val="0"/>
        <w:jc w:val="both"/>
        <w:rPr>
          <w:lang w:eastAsia="en-US"/>
        </w:rPr>
      </w:pPr>
      <w:r w:rsidRPr="00392002">
        <w:rPr>
          <w:lang w:eastAsia="en-US"/>
        </w:rPr>
        <w:t xml:space="preserve">Zamawiający </w:t>
      </w:r>
      <w:r w:rsidRPr="00392002">
        <w:rPr>
          <w:b/>
          <w:lang w:eastAsia="en-US"/>
        </w:rPr>
        <w:t>nie przewiduje</w:t>
      </w:r>
      <w:r w:rsidRPr="00392002">
        <w:rPr>
          <w:lang w:eastAsia="en-US"/>
        </w:rPr>
        <w:t xml:space="preserve"> wyboru najkorzystniejszej oferty z możliwością prowadzenia negocjacji.</w:t>
      </w:r>
    </w:p>
    <w:p w:rsidR="00F728B6" w:rsidRPr="00466C53" w:rsidRDefault="00F728B6" w:rsidP="002A2E12">
      <w:pPr>
        <w:widowControl w:val="0"/>
        <w:spacing w:after="120"/>
        <w:ind w:left="0"/>
        <w:contextualSpacing w:val="0"/>
        <w:jc w:val="both"/>
        <w:rPr>
          <w:lang w:eastAsia="en-US"/>
        </w:rPr>
      </w:pPr>
    </w:p>
    <w:p w:rsidR="00F728B6" w:rsidRPr="002A2E12" w:rsidRDefault="00F728B6" w:rsidP="002A2E12">
      <w:pPr>
        <w:numPr>
          <w:ilvl w:val="0"/>
          <w:numId w:val="4"/>
        </w:numPr>
        <w:spacing w:after="120"/>
        <w:contextualSpacing w:val="0"/>
        <w:jc w:val="both"/>
        <w:rPr>
          <w:b/>
          <w:snapToGrid w:val="0"/>
        </w:rPr>
      </w:pPr>
      <w:r w:rsidRPr="00FA32F4">
        <w:rPr>
          <w:b/>
          <w:snapToGrid w:val="0"/>
        </w:rPr>
        <w:t>Opis przedmiotu zamówienia</w:t>
      </w:r>
      <w:r>
        <w:rPr>
          <w:b/>
          <w:snapToGrid w:val="0"/>
        </w:rPr>
        <w:t>.</w:t>
      </w:r>
    </w:p>
    <w:p w:rsidR="00F728B6" w:rsidRDefault="00F728B6" w:rsidP="003847EC">
      <w:pPr>
        <w:numPr>
          <w:ilvl w:val="1"/>
          <w:numId w:val="4"/>
        </w:numPr>
        <w:spacing w:after="120"/>
        <w:contextualSpacing w:val="0"/>
        <w:jc w:val="both"/>
        <w:rPr>
          <w:lang w:eastAsia="en-US"/>
        </w:rPr>
      </w:pPr>
      <w:r w:rsidRPr="00125457">
        <w:rPr>
          <w:kern w:val="3"/>
        </w:rPr>
        <w:t xml:space="preserve">Przedmiotem zamówienia jest </w:t>
      </w:r>
      <w:r>
        <w:rPr>
          <w:kern w:val="3"/>
        </w:rPr>
        <w:t xml:space="preserve">wykonanie roboty budowlanej polegającej na </w:t>
      </w:r>
      <w:r>
        <w:t>spięciu sieci wodociągowej w ul. Wolności w Bodzentynie z msc. Podkonarze wraz z komorą redukcyjną na wodociągu.</w:t>
      </w:r>
    </w:p>
    <w:p w:rsidR="00F728B6" w:rsidRPr="003847EC" w:rsidRDefault="00F728B6" w:rsidP="003847EC">
      <w:pPr>
        <w:numPr>
          <w:ilvl w:val="1"/>
          <w:numId w:val="4"/>
        </w:numPr>
        <w:spacing w:line="360" w:lineRule="auto"/>
        <w:contextualSpacing w:val="0"/>
        <w:jc w:val="both"/>
        <w:rPr>
          <w:lang w:eastAsia="en-US"/>
        </w:rPr>
      </w:pPr>
      <w:r w:rsidRPr="003847EC">
        <w:t>Roboty polegają na:</w:t>
      </w:r>
      <w:r w:rsidRPr="003847EC">
        <w:tab/>
      </w:r>
    </w:p>
    <w:p w:rsidR="00F728B6" w:rsidRPr="003847EC" w:rsidRDefault="00F728B6" w:rsidP="003847EC">
      <w:pPr>
        <w:numPr>
          <w:ilvl w:val="0"/>
          <w:numId w:val="29"/>
        </w:numPr>
        <w:spacing w:line="360" w:lineRule="auto"/>
        <w:contextualSpacing w:val="0"/>
        <w:jc w:val="both"/>
        <w:rPr>
          <w:lang w:eastAsia="en-US"/>
        </w:rPr>
      </w:pPr>
      <w:r>
        <w:t>Wykonaniu s</w:t>
      </w:r>
      <w:r w:rsidRPr="003847EC">
        <w:t>pięci</w:t>
      </w:r>
      <w:r>
        <w:t>a</w:t>
      </w:r>
      <w:r w:rsidRPr="003847EC">
        <w:t xml:space="preserve"> sieci  wodociągowe w msc.</w:t>
      </w:r>
      <w:r>
        <w:t xml:space="preserve"> </w:t>
      </w:r>
      <w:r w:rsidRPr="003847EC">
        <w:t>Podkonarze z siecią wodociągową w ul. Wolności w </w:t>
      </w:r>
      <w:r>
        <w:t>Bodzentynie:</w:t>
      </w:r>
    </w:p>
    <w:p w:rsidR="00F728B6" w:rsidRPr="003847EC" w:rsidRDefault="00F728B6" w:rsidP="003847EC">
      <w:pPr>
        <w:pStyle w:val="v1msonormal"/>
        <w:spacing w:before="0" w:beforeAutospacing="0" w:after="0" w:afterAutospacing="0" w:line="360" w:lineRule="auto"/>
        <w:ind w:left="720"/>
        <w:jc w:val="both"/>
      </w:pPr>
      <w:r w:rsidRPr="003847EC">
        <w:t xml:space="preserve">Zakres </w:t>
      </w:r>
      <w:r>
        <w:t>rzeczowy</w:t>
      </w:r>
      <w:r w:rsidRPr="003847EC">
        <w:t xml:space="preserve"> obejmuje:</w:t>
      </w:r>
    </w:p>
    <w:p w:rsidR="00F728B6" w:rsidRDefault="00F728B6" w:rsidP="006D17C3">
      <w:pPr>
        <w:pStyle w:val="v1msonormal"/>
        <w:numPr>
          <w:ilvl w:val="0"/>
          <w:numId w:val="30"/>
        </w:numPr>
        <w:spacing w:before="0" w:beforeAutospacing="0" w:after="0" w:afterAutospacing="0" w:line="360" w:lineRule="auto"/>
        <w:ind w:left="1440"/>
      </w:pPr>
      <w:r w:rsidRPr="003847EC">
        <w:t>sieć wodociągowa z rur PE 100  SDR 11 PN-16 o  średnicy Dz= 125 x 11,4 mm  L = 402,0 mb, połączenie rur za pomocą muf elektrooporowych zgrzewanych,</w:t>
      </w:r>
    </w:p>
    <w:p w:rsidR="00F728B6" w:rsidRPr="003847EC" w:rsidRDefault="00F728B6" w:rsidP="006D17C3">
      <w:pPr>
        <w:pStyle w:val="v1msonormal"/>
        <w:numPr>
          <w:ilvl w:val="0"/>
          <w:numId w:val="30"/>
        </w:numPr>
        <w:spacing w:before="0" w:beforeAutospacing="0" w:after="0" w:afterAutospacing="0" w:line="360" w:lineRule="auto"/>
        <w:ind w:left="1440"/>
      </w:pPr>
      <w:r w:rsidRPr="003847EC">
        <w:t xml:space="preserve">przewiert pod  jezdnią drogi powiatowej  w rurze  stalowej f </w:t>
      </w:r>
      <w:smartTag w:uri="urn:schemas-microsoft-com:office:smarttags" w:element="metricconverter">
        <w:smartTagPr>
          <w:attr w:name="ProductID" w:val="300 mm"/>
        </w:smartTagPr>
        <w:r w:rsidRPr="003847EC">
          <w:t>300 mm</w:t>
        </w:r>
      </w:smartTag>
      <w:r w:rsidRPr="003847EC">
        <w:t>,</w:t>
      </w:r>
    </w:p>
    <w:p w:rsidR="00F728B6" w:rsidRPr="003847EC" w:rsidRDefault="00F728B6" w:rsidP="003847EC">
      <w:pPr>
        <w:pStyle w:val="v1msonormal"/>
        <w:spacing w:before="0" w:beforeAutospacing="0" w:after="0" w:afterAutospacing="0" w:line="360" w:lineRule="auto"/>
        <w:ind w:left="720"/>
      </w:pPr>
      <w:r w:rsidRPr="003847EC">
        <w:t xml:space="preserve">Uzbrojenie sieci: </w:t>
      </w:r>
    </w:p>
    <w:p w:rsidR="00F728B6" w:rsidRPr="003847EC" w:rsidRDefault="00F728B6" w:rsidP="003847EC">
      <w:pPr>
        <w:pStyle w:val="v1msonormal"/>
        <w:spacing w:before="0" w:beforeAutospacing="0" w:after="0" w:afterAutospacing="0" w:line="360" w:lineRule="auto"/>
        <w:ind w:left="720"/>
      </w:pPr>
      <w:r w:rsidRPr="003847EC">
        <w:t>Ø</w:t>
      </w:r>
      <w:r w:rsidRPr="003847EC">
        <w:rPr>
          <w:sz w:val="14"/>
          <w:szCs w:val="14"/>
        </w:rPr>
        <w:t xml:space="preserve">  </w:t>
      </w:r>
      <w:r w:rsidRPr="003847EC">
        <w:t>zasuwa kołnierzowa o średnicy f 50 mm  - szt. 1</w:t>
      </w:r>
    </w:p>
    <w:p w:rsidR="00F728B6" w:rsidRPr="003847EC" w:rsidRDefault="00F728B6" w:rsidP="003847EC">
      <w:pPr>
        <w:pStyle w:val="v1msonormal"/>
        <w:spacing w:before="0" w:beforeAutospacing="0" w:after="0" w:afterAutospacing="0" w:line="360" w:lineRule="auto"/>
        <w:ind w:left="720"/>
      </w:pPr>
      <w:r w:rsidRPr="003847EC">
        <w:t>Ø</w:t>
      </w:r>
      <w:r w:rsidRPr="003847EC">
        <w:rPr>
          <w:sz w:val="14"/>
          <w:szCs w:val="14"/>
        </w:rPr>
        <w:t xml:space="preserve">  </w:t>
      </w:r>
      <w:r w:rsidRPr="003847EC">
        <w:t>zasuwa kołnierzowa o średnicy f 100 mm  - szt. 3</w:t>
      </w:r>
    </w:p>
    <w:p w:rsidR="00F728B6" w:rsidRDefault="00F728B6" w:rsidP="003847EC">
      <w:pPr>
        <w:pStyle w:val="v1msonormal"/>
        <w:spacing w:before="0" w:beforeAutospacing="0" w:after="0" w:afterAutospacing="0" w:line="360" w:lineRule="auto"/>
        <w:ind w:left="720"/>
      </w:pPr>
      <w:r w:rsidRPr="003847EC">
        <w:t xml:space="preserve">hydrant nadziemny o średnicy f </w:t>
      </w:r>
      <w:smartTag w:uri="urn:schemas-microsoft-com:office:smarttags" w:element="metricconverter">
        <w:smartTagPr>
          <w:attr w:name="ProductID" w:val="80 mm"/>
        </w:smartTagPr>
        <w:r w:rsidRPr="003847EC">
          <w:t>80 mm</w:t>
        </w:r>
      </w:smartTag>
      <w:r w:rsidRPr="003847EC">
        <w:t xml:space="preserve"> wraz z zasuwą - kpl. 5</w:t>
      </w:r>
      <w:r w:rsidRPr="003847EC">
        <w:br/>
      </w:r>
    </w:p>
    <w:p w:rsidR="00F728B6" w:rsidRPr="003847EC" w:rsidRDefault="00F728B6" w:rsidP="003847EC">
      <w:pPr>
        <w:pStyle w:val="v1msonormal"/>
        <w:numPr>
          <w:ilvl w:val="0"/>
          <w:numId w:val="29"/>
        </w:numPr>
        <w:spacing w:before="0" w:beforeAutospacing="0" w:after="0" w:afterAutospacing="0" w:line="360" w:lineRule="auto"/>
      </w:pPr>
      <w:r>
        <w:t>Wykonaniu k</w:t>
      </w:r>
      <w:r w:rsidRPr="003847EC">
        <w:t>omor</w:t>
      </w:r>
      <w:r>
        <w:t>y</w:t>
      </w:r>
      <w:r w:rsidRPr="003847EC">
        <w:t xml:space="preserve"> redukcyjna na istniejącej sieci wodociągowej w ul. Wolności.</w:t>
      </w:r>
    </w:p>
    <w:p w:rsidR="00F728B6" w:rsidRPr="003847EC" w:rsidRDefault="00F728B6" w:rsidP="003847EC">
      <w:pPr>
        <w:pStyle w:val="v1msonormal"/>
        <w:spacing w:before="0" w:beforeAutospacing="0" w:after="0" w:afterAutospacing="0" w:line="360" w:lineRule="auto"/>
        <w:ind w:left="720"/>
      </w:pPr>
      <w:r w:rsidRPr="003847EC">
        <w:t xml:space="preserve">Zakres </w:t>
      </w:r>
      <w:r>
        <w:t>rzeczowy</w:t>
      </w:r>
      <w:r w:rsidRPr="003847EC">
        <w:t xml:space="preserve"> obejmuje:</w:t>
      </w:r>
    </w:p>
    <w:p w:rsidR="00F728B6" w:rsidRDefault="00F728B6" w:rsidP="003847EC">
      <w:pPr>
        <w:pStyle w:val="v1msonormal"/>
        <w:numPr>
          <w:ilvl w:val="1"/>
          <w:numId w:val="29"/>
        </w:numPr>
        <w:spacing w:before="0" w:beforeAutospacing="0" w:after="0" w:afterAutospacing="0" w:line="360" w:lineRule="auto"/>
      </w:pPr>
      <w:r w:rsidRPr="003847EC">
        <w:t xml:space="preserve">wykonanie komory redukcyjnej prefabrykowanej o wym.w świetle: 2,7 x 1,5 x </w:t>
      </w:r>
      <w:smartTag w:uri="urn:schemas-microsoft-com:office:smarttags" w:element="metricconverter">
        <w:smartTagPr>
          <w:attr w:name="ProductID" w:val="1,9 m"/>
        </w:smartTagPr>
        <w:r w:rsidRPr="003847EC">
          <w:t>1,9 m</w:t>
        </w:r>
      </w:smartTag>
      <w:r w:rsidRPr="003847EC">
        <w:t xml:space="preserve"> wraz z zabudową/armaturą pomiarowo-regulacyjną na i</w:t>
      </w:r>
      <w:r>
        <w:t>stniejącej sieci wodociągowej w </w:t>
      </w:r>
      <w:r w:rsidRPr="003847EC">
        <w:t>ul. Wolności (działka nr ewid. 2962 Bodzentyn) - kpl. 1</w:t>
      </w:r>
      <w:r>
        <w:t>,</w:t>
      </w:r>
    </w:p>
    <w:p w:rsidR="00F728B6" w:rsidRDefault="00F728B6" w:rsidP="003847EC">
      <w:pPr>
        <w:pStyle w:val="v1msonormal"/>
        <w:numPr>
          <w:ilvl w:val="1"/>
          <w:numId w:val="29"/>
        </w:numPr>
        <w:spacing w:before="0" w:beforeAutospacing="0" w:after="0" w:afterAutospacing="0" w:line="360" w:lineRule="auto"/>
      </w:pPr>
      <w:bookmarkStart w:id="2" w:name="_Hlk9000893"/>
      <w:r w:rsidRPr="003847EC">
        <w:t>zabudowa zasuwy  wodociągowej, kołnierzowej Dn-</w:t>
      </w:r>
      <w:smartTag w:uri="urn:schemas-microsoft-com:office:smarttags" w:element="metricconverter">
        <w:smartTagPr>
          <w:attr w:name="ProductID" w:val="100 mm"/>
        </w:smartTagPr>
        <w:r w:rsidRPr="003847EC">
          <w:t>100 mm</w:t>
        </w:r>
      </w:smartTag>
      <w:r w:rsidRPr="003847EC">
        <w:t xml:space="preserve"> – kpl. 1</w:t>
      </w:r>
      <w:bookmarkEnd w:id="2"/>
      <w:r>
        <w:t>,</w:t>
      </w:r>
    </w:p>
    <w:p w:rsidR="00F728B6" w:rsidRDefault="00F728B6" w:rsidP="003847EC">
      <w:pPr>
        <w:pStyle w:val="v1msonormal"/>
        <w:numPr>
          <w:ilvl w:val="1"/>
          <w:numId w:val="29"/>
        </w:numPr>
        <w:spacing w:before="0" w:beforeAutospacing="0" w:after="0" w:afterAutospacing="0" w:line="360" w:lineRule="auto"/>
      </w:pPr>
      <w:r w:rsidRPr="003847EC">
        <w:t xml:space="preserve">przyłącze wodociągowe do komory z rur PVC  Pn-10 bar Dz = 110 x </w:t>
      </w:r>
      <w:smartTag w:uri="urn:schemas-microsoft-com:office:smarttags" w:element="metricconverter">
        <w:smartTagPr>
          <w:attr w:name="ProductID" w:val="4,2 mm"/>
        </w:smartTagPr>
        <w:r w:rsidRPr="003847EC">
          <w:t>4,2 mm</w:t>
        </w:r>
      </w:smartTag>
      <w:r w:rsidRPr="003847EC">
        <w:t xml:space="preserve">, długość przyłącza L= </w:t>
      </w:r>
      <w:smartTag w:uri="urn:schemas-microsoft-com:office:smarttags" w:element="metricconverter">
        <w:smartTagPr>
          <w:attr w:name="ProductID" w:val="3,0 m"/>
        </w:smartTagPr>
        <w:r w:rsidRPr="003847EC">
          <w:t>3,0 m</w:t>
        </w:r>
      </w:smartTag>
    </w:p>
    <w:p w:rsidR="00F728B6" w:rsidRPr="00A21448" w:rsidRDefault="00F728B6" w:rsidP="00A21448">
      <w:pPr>
        <w:numPr>
          <w:ilvl w:val="0"/>
          <w:numId w:val="29"/>
        </w:numPr>
        <w:spacing w:before="100" w:beforeAutospacing="1" w:after="100" w:afterAutospacing="1"/>
        <w:rPr>
          <w:sz w:val="22"/>
          <w:szCs w:val="22"/>
        </w:rPr>
      </w:pPr>
      <w:r w:rsidRPr="00A21448">
        <w:t>Dostawie niezbędnej armatury związanej z redukcją ciśnienia wywołanego spięciem wodociągu</w:t>
      </w:r>
      <w:r>
        <w:t>.</w:t>
      </w:r>
    </w:p>
    <w:p w:rsidR="00F728B6" w:rsidRPr="00651DDD" w:rsidRDefault="00F728B6" w:rsidP="00A21448">
      <w:pPr>
        <w:spacing w:before="100" w:beforeAutospacing="1" w:after="100" w:afterAutospacing="1"/>
        <w:rPr>
          <w:sz w:val="22"/>
          <w:szCs w:val="22"/>
        </w:rPr>
      </w:pPr>
      <w:r>
        <w:t>Zakres rzeczowy obejmuje:</w:t>
      </w:r>
      <w:r w:rsidRPr="00A21448">
        <w:br/>
      </w:r>
      <w:r>
        <w:rPr>
          <w:b/>
          <w:bCs/>
        </w:rPr>
        <w:t xml:space="preserve">- </w:t>
      </w:r>
      <w:r w:rsidRPr="00651DDD">
        <w:t>zawór antyskażeniowy GW, mosiężny 3/4 cala, do instalacji wodnych – 80 szt.</w:t>
      </w:r>
      <w:r>
        <w:t>,</w:t>
      </w:r>
      <w:r w:rsidRPr="00651DDD">
        <w:br/>
        <w:t>- zawór antyskażeniowy GW, mosiężny 1/2 cala, do instalacji wodnych – 20 szt.</w:t>
      </w:r>
      <w:r>
        <w:t>,</w:t>
      </w:r>
      <w:r w:rsidRPr="00651DDD">
        <w:br/>
        <w:t>- zawór odcinający GW, mosiężny 3/4 cala, do instalacji wodnych – 160 szt.</w:t>
      </w:r>
      <w:r>
        <w:t>,</w:t>
      </w:r>
      <w:r w:rsidRPr="00651DDD">
        <w:br/>
        <w:t>- zawór odcinający GW, mosiężny 1/2 cala, do instalacji wodnych – 40 szt.</w:t>
      </w:r>
      <w:r>
        <w:t>,</w:t>
      </w:r>
      <w:r w:rsidRPr="00651DDD">
        <w:br/>
        <w:t>- filtr siatkowy, skośny GW, mosiężny 3/4 cala, do instalacji wodnych – 80 szt.</w:t>
      </w:r>
      <w:r>
        <w:t>,</w:t>
      </w:r>
      <w:r w:rsidRPr="00651DDD">
        <w:br/>
        <w:t>- filtr siatkowy, skośny GW, mosiężny 1/2 cala, do instalacji wodnych  – 20 szt.</w:t>
      </w:r>
      <w:r>
        <w:t>,</w:t>
      </w:r>
      <w:r w:rsidRPr="00651DDD">
        <w:br/>
        <w:t>- regulator ciśnienia GZ, korpus mosiężny, tłoczek mosiężny, gniazdo wykonane ze stali nierdzewnej, 3/4 cala, do instalacji wodnych – 80 szt.</w:t>
      </w:r>
      <w:r>
        <w:t>,</w:t>
      </w:r>
      <w:r w:rsidRPr="00651DDD">
        <w:br/>
        <w:t>- regulator ciśnienia GZ, korpus mosiężny, tłoczek mosiężny, gniazdo wykonane ze stali nierdzewnej, 1/2 cala, do instalacji wodnych – 20 szt.</w:t>
      </w:r>
      <w:r>
        <w:t>,</w:t>
      </w:r>
      <w:r w:rsidRPr="00651DDD">
        <w:br/>
        <w:t>- nypel mosiężny 3/4 cala, do instalacji wodnych – 160 szt.</w:t>
      </w:r>
      <w:r>
        <w:t>,</w:t>
      </w:r>
      <w:r w:rsidRPr="00651DDD">
        <w:br/>
        <w:t>- nypel mosiężny 1/2 cala, do instalacji wodnych – 40 szt.</w:t>
      </w:r>
    </w:p>
    <w:p w:rsidR="00F728B6" w:rsidRPr="00936B1B" w:rsidRDefault="00F728B6" w:rsidP="00651DDD">
      <w:pPr>
        <w:pStyle w:val="v1msonormal"/>
        <w:spacing w:before="0" w:beforeAutospacing="0" w:after="0" w:afterAutospacing="0" w:line="360" w:lineRule="auto"/>
        <w:ind w:left="502"/>
      </w:pPr>
      <w:r>
        <w:t>Uwaga - montaż armatury zostanie wykonany przez Zamawiającego.</w:t>
      </w:r>
    </w:p>
    <w:p w:rsidR="00F728B6" w:rsidRDefault="00F728B6" w:rsidP="006D17C3">
      <w:pPr>
        <w:numPr>
          <w:ilvl w:val="1"/>
          <w:numId w:val="4"/>
        </w:numPr>
        <w:tabs>
          <w:tab w:val="left" w:pos="360"/>
        </w:tabs>
        <w:spacing w:after="120"/>
        <w:ind w:left="563" w:hanging="563"/>
        <w:contextualSpacing w:val="0"/>
        <w:jc w:val="both"/>
      </w:pPr>
      <w:r>
        <w:t>Zaoferowane przez Wykonawcę preparaty, produkty, materiały, urządzenia, technologie, powinny być zgodne z rozwiązaniami przyjętymi w Dokumentacji Projektowo-Technicznej, z zastrzeżeniem poniższych postanowień:</w:t>
      </w:r>
    </w:p>
    <w:p w:rsidR="00F728B6" w:rsidRDefault="00F728B6" w:rsidP="002A2E12">
      <w:pPr>
        <w:spacing w:after="120"/>
      </w:pPr>
    </w:p>
    <w:p w:rsidR="00F728B6" w:rsidRPr="00AA28A4" w:rsidRDefault="00F728B6" w:rsidP="006D17C3">
      <w:pPr>
        <w:numPr>
          <w:ilvl w:val="1"/>
          <w:numId w:val="8"/>
        </w:numPr>
        <w:tabs>
          <w:tab w:val="clear" w:pos="1440"/>
          <w:tab w:val="num" w:pos="900"/>
        </w:tabs>
        <w:spacing w:after="120"/>
        <w:ind w:left="900"/>
        <w:contextualSpacing w:val="0"/>
        <w:jc w:val="both"/>
      </w:pPr>
      <w:r>
        <w:t>jeżeli Dokumentacja Projektowo-Techniczna wskazuje w odniesieniu do niektórych materiałów, urządzeń lub technologii znaki towarowe, patenty lub pochodzenie albo normy, aprobaty, specyfikacje techniczne lub inne dokumenty odniesienia, o których mowa w art. 101 ust. 1 pkt 2 i ust 3 ustawy, to Zamawiający z mocy art. 101 ust. 4 ustawy dopuszcza oferowanie materiałów, urządzeń lub technologii równoważnych albo oferowanie rozwiązań równoważnych pod względem parametrów technicznych, użytkowych oraz eksploatacyjnych opisanych w Dokumentacji Projektowo-Technicznej, przy czym materiały, urządzenia lub technologie pochodzące od konkretnych producentów określają minimalne parametry jakościowe i cechy użytkowe, jakim muszą odpowiadać materiały lub urządzenia oferowane przez wykonawcę, aby zostały spełnione wymagania stawiane przez Zamawiającego (</w:t>
      </w:r>
      <w:r>
        <w:rPr>
          <w:b/>
          <w:i/>
        </w:rPr>
        <w:t>rozwiązania równoważne),</w:t>
      </w:r>
    </w:p>
    <w:p w:rsidR="00F728B6" w:rsidRDefault="00F728B6" w:rsidP="006D17C3">
      <w:pPr>
        <w:numPr>
          <w:ilvl w:val="1"/>
          <w:numId w:val="8"/>
        </w:numPr>
        <w:tabs>
          <w:tab w:val="clear" w:pos="1440"/>
          <w:tab w:val="num" w:pos="900"/>
        </w:tabs>
        <w:spacing w:after="120"/>
        <w:ind w:left="900"/>
        <w:contextualSpacing w:val="0"/>
        <w:jc w:val="both"/>
      </w:pPr>
      <w:r>
        <w:t>materiały, urządzenia lub technologie pochodzące od konkretnych producentów stanowią wyłącznie wzorzec jakościowy przedmiotu zamówienia,</w:t>
      </w:r>
    </w:p>
    <w:p w:rsidR="00F728B6" w:rsidRPr="00D07399" w:rsidRDefault="00F728B6" w:rsidP="006D17C3">
      <w:pPr>
        <w:numPr>
          <w:ilvl w:val="1"/>
          <w:numId w:val="8"/>
        </w:numPr>
        <w:tabs>
          <w:tab w:val="clear" w:pos="1440"/>
          <w:tab w:val="num" w:pos="900"/>
        </w:tabs>
        <w:spacing w:after="120"/>
        <w:ind w:left="900"/>
        <w:contextualSpacing w:val="0"/>
        <w:jc w:val="both"/>
      </w:pPr>
      <w:r>
        <w:t>pod pojęciem minimalne parametry jakościowe i cechy użytkowe Zamawiający rozumie wymagania dotyczące materiałów, urządzeń lub technologii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w:t>
      </w:r>
    </w:p>
    <w:p w:rsidR="00F728B6" w:rsidRDefault="00F728B6" w:rsidP="00220EB0">
      <w:pPr>
        <w:numPr>
          <w:ilvl w:val="1"/>
          <w:numId w:val="4"/>
        </w:numPr>
        <w:spacing w:after="120"/>
        <w:contextualSpacing w:val="0"/>
        <w:rPr>
          <w:lang w:eastAsia="en-US"/>
        </w:rPr>
      </w:pPr>
      <w:r w:rsidRPr="00FA32F4">
        <w:rPr>
          <w:lang w:eastAsia="en-US"/>
        </w:rPr>
        <w:t xml:space="preserve">Szczegółowy opis przedmiotu zamówienia został określony w </w:t>
      </w:r>
      <w:r>
        <w:rPr>
          <w:b/>
          <w:lang w:eastAsia="en-US"/>
        </w:rPr>
        <w:t>Dziale</w:t>
      </w:r>
      <w:r w:rsidRPr="00FA32F4">
        <w:rPr>
          <w:b/>
          <w:lang w:eastAsia="en-US"/>
        </w:rPr>
        <w:t xml:space="preserve"> III SWZ</w:t>
      </w:r>
      <w:r w:rsidRPr="00FA32F4">
        <w:rPr>
          <w:lang w:eastAsia="en-US"/>
        </w:rPr>
        <w:t xml:space="preserve">, zaś sposób realizacji przedmiotu zamówienia znajduje się w </w:t>
      </w:r>
      <w:r w:rsidRPr="00FA32F4">
        <w:rPr>
          <w:b/>
          <w:lang w:eastAsia="en-US"/>
        </w:rPr>
        <w:t xml:space="preserve">istotnych postanowieniach umowy </w:t>
      </w:r>
      <w:r w:rsidRPr="00FA32F4">
        <w:rPr>
          <w:lang w:eastAsia="en-US"/>
        </w:rPr>
        <w:t>(Dzi</w:t>
      </w:r>
      <w:r>
        <w:rPr>
          <w:lang w:eastAsia="en-US"/>
        </w:rPr>
        <w:t xml:space="preserve">ał </w:t>
      </w:r>
      <w:r w:rsidRPr="00FA32F4">
        <w:rPr>
          <w:lang w:eastAsia="en-US"/>
        </w:rPr>
        <w:t xml:space="preserve"> II SWZ).</w:t>
      </w:r>
    </w:p>
    <w:p w:rsidR="00F728B6" w:rsidRPr="00DC2C0B" w:rsidRDefault="00F728B6" w:rsidP="006D17C3">
      <w:pPr>
        <w:numPr>
          <w:ilvl w:val="1"/>
          <w:numId w:val="4"/>
        </w:numPr>
        <w:ind w:left="357"/>
        <w:contextualSpacing w:val="0"/>
      </w:pPr>
      <w:r w:rsidRPr="00220EB0">
        <w:rPr>
          <w:lang w:eastAsia="en-US"/>
        </w:rPr>
        <w:t>Nazwy i kody zamówienia według  Wspólnego Słownika Zamówień (CPV):</w:t>
      </w:r>
      <w:r>
        <w:rPr>
          <w:lang w:eastAsia="en-US"/>
        </w:rPr>
        <w:br/>
      </w:r>
      <w:r w:rsidRPr="00B26B9F">
        <w:rPr>
          <w:b/>
        </w:rPr>
        <w:t xml:space="preserve">45231300-8 - </w:t>
      </w:r>
      <w:r w:rsidRPr="00B26B9F">
        <w:t>Roboty budowlane w zakresie budowy wodociągów i rurociągów do odprowadzania ścieków</w:t>
      </w:r>
    </w:p>
    <w:p w:rsidR="00F728B6" w:rsidRPr="00FA32F4" w:rsidRDefault="00F728B6" w:rsidP="002A2E12">
      <w:pPr>
        <w:numPr>
          <w:ilvl w:val="1"/>
          <w:numId w:val="4"/>
        </w:numPr>
        <w:spacing w:after="120"/>
        <w:contextualSpacing w:val="0"/>
        <w:rPr>
          <w:lang w:eastAsia="en-US"/>
        </w:rPr>
      </w:pPr>
      <w:r w:rsidRPr="00FA32F4">
        <w:rPr>
          <w:lang w:eastAsia="en-US"/>
        </w:rPr>
        <w:t xml:space="preserve"> </w:t>
      </w:r>
      <w:r w:rsidRPr="00FA32F4">
        <w:rPr>
          <w:bCs/>
        </w:rPr>
        <w:t>Zamawiający informuje, że w niniejszym postępowaniu:</w:t>
      </w:r>
      <w:r w:rsidRPr="00FA32F4">
        <w:rPr>
          <w:bCs/>
        </w:rPr>
        <w:tab/>
      </w:r>
    </w:p>
    <w:p w:rsidR="00F728B6" w:rsidRPr="006C6599" w:rsidRDefault="00F728B6" w:rsidP="006D17C3">
      <w:pPr>
        <w:numPr>
          <w:ilvl w:val="0"/>
          <w:numId w:val="2"/>
        </w:numPr>
        <w:autoSpaceDE w:val="0"/>
        <w:autoSpaceDN w:val="0"/>
        <w:adjustRightInd w:val="0"/>
        <w:spacing w:after="120"/>
        <w:ind w:left="300" w:firstLine="0"/>
        <w:contextualSpacing w:val="0"/>
        <w:jc w:val="both"/>
        <w:rPr>
          <w:bCs/>
        </w:rPr>
      </w:pPr>
      <w:r w:rsidRPr="00936B1B">
        <w:rPr>
          <w:bCs/>
        </w:rPr>
        <w:t xml:space="preserve">nie dopuszcza się składania ofert częściowych – </w:t>
      </w:r>
      <w:r w:rsidRPr="00936B1B">
        <w:t>wartość szacunkowa nie jest w odniesieniu do zamawiającego oraz konkretnie dla tego typu branży ponadprzeciętna i nie ogranicza uczciwej konkurencji w stosunku do małych i średnich przedsiębiorstw. Podział zamówienia na części jest bezcelowy i niekorzystny dla Zamawiającego. P</w:t>
      </w:r>
      <w:r>
        <w:t>rzedmiotem zamówienia są roboty budowlane o </w:t>
      </w:r>
      <w:r w:rsidRPr="00936B1B">
        <w:t>małym zakresie. Zamawiający udziela zamówienia w</w:t>
      </w:r>
      <w:r w:rsidRPr="001A53A9">
        <w:t xml:space="preserve"> częściach, z których każda stanowi przedmiot odrębnego postępowania</w:t>
      </w:r>
      <w:r>
        <w:t>.</w:t>
      </w:r>
    </w:p>
    <w:p w:rsidR="00F728B6" w:rsidRDefault="00F728B6" w:rsidP="006D17C3">
      <w:pPr>
        <w:numPr>
          <w:ilvl w:val="0"/>
          <w:numId w:val="2"/>
        </w:numPr>
        <w:autoSpaceDE w:val="0"/>
        <w:autoSpaceDN w:val="0"/>
        <w:adjustRightInd w:val="0"/>
        <w:spacing w:after="120"/>
        <w:ind w:left="300" w:firstLine="0"/>
        <w:contextualSpacing w:val="0"/>
        <w:jc w:val="both"/>
        <w:rPr>
          <w:bCs/>
        </w:rPr>
      </w:pPr>
      <w:r w:rsidRPr="00FA32F4">
        <w:rPr>
          <w:bCs/>
        </w:rPr>
        <w:t>nie dopuszcza się składania ofert wariantowych,</w:t>
      </w:r>
    </w:p>
    <w:p w:rsidR="00F728B6" w:rsidRDefault="00F728B6" w:rsidP="006D17C3">
      <w:pPr>
        <w:numPr>
          <w:ilvl w:val="0"/>
          <w:numId w:val="2"/>
        </w:numPr>
        <w:autoSpaceDE w:val="0"/>
        <w:autoSpaceDN w:val="0"/>
        <w:adjustRightInd w:val="0"/>
        <w:spacing w:after="120"/>
        <w:ind w:left="300" w:firstLine="0"/>
        <w:contextualSpacing w:val="0"/>
        <w:jc w:val="both"/>
        <w:rPr>
          <w:bCs/>
        </w:rPr>
      </w:pPr>
      <w:r>
        <w:rPr>
          <w:bCs/>
        </w:rPr>
        <w:t>nie dopuszcza możliwości złożenia ofert w postaci katalogów elektronicznych lub dołączenia katalogów elektronicznych do oferty,</w:t>
      </w:r>
    </w:p>
    <w:p w:rsidR="00F728B6" w:rsidRPr="00FA32F4" w:rsidRDefault="00F728B6" w:rsidP="006D17C3">
      <w:pPr>
        <w:numPr>
          <w:ilvl w:val="0"/>
          <w:numId w:val="2"/>
        </w:numPr>
        <w:autoSpaceDE w:val="0"/>
        <w:autoSpaceDN w:val="0"/>
        <w:adjustRightInd w:val="0"/>
        <w:spacing w:after="120"/>
        <w:ind w:left="300" w:firstLine="0"/>
        <w:contextualSpacing w:val="0"/>
        <w:jc w:val="both"/>
        <w:rPr>
          <w:bCs/>
        </w:rPr>
      </w:pPr>
      <w:r>
        <w:rPr>
          <w:bCs/>
        </w:rPr>
        <w:t>nie zastrzega osobistego wykonania przez wykonawcę kluczowych zadań,</w:t>
      </w:r>
    </w:p>
    <w:p w:rsidR="00F728B6" w:rsidRPr="00FA32F4" w:rsidRDefault="00F728B6" w:rsidP="006D17C3">
      <w:pPr>
        <w:numPr>
          <w:ilvl w:val="0"/>
          <w:numId w:val="2"/>
        </w:numPr>
        <w:autoSpaceDE w:val="0"/>
        <w:autoSpaceDN w:val="0"/>
        <w:adjustRightInd w:val="0"/>
        <w:spacing w:after="120"/>
        <w:ind w:left="300" w:firstLine="0"/>
        <w:contextualSpacing w:val="0"/>
        <w:jc w:val="both"/>
        <w:rPr>
          <w:bCs/>
        </w:rPr>
      </w:pPr>
      <w:r w:rsidRPr="00FA32F4">
        <w:rPr>
          <w:bCs/>
        </w:rPr>
        <w:t>nie przewiduje:</w:t>
      </w:r>
    </w:p>
    <w:p w:rsidR="00F728B6" w:rsidRPr="00FA32F4" w:rsidRDefault="00F728B6" w:rsidP="006D17C3">
      <w:pPr>
        <w:numPr>
          <w:ilvl w:val="1"/>
          <w:numId w:val="2"/>
        </w:numPr>
        <w:tabs>
          <w:tab w:val="clear" w:pos="1440"/>
          <w:tab w:val="num" w:pos="900"/>
        </w:tabs>
        <w:autoSpaceDE w:val="0"/>
        <w:autoSpaceDN w:val="0"/>
        <w:adjustRightInd w:val="0"/>
        <w:spacing w:after="120"/>
        <w:ind w:left="900" w:hanging="540"/>
        <w:contextualSpacing w:val="0"/>
        <w:jc w:val="both"/>
        <w:rPr>
          <w:bCs/>
        </w:rPr>
      </w:pPr>
      <w:r w:rsidRPr="00FA32F4">
        <w:t xml:space="preserve"> udzielania zamówień, o którym mowa w art. art. 214 ust. 1 pkt 7 i 8</w:t>
      </w:r>
    </w:p>
    <w:p w:rsidR="00F728B6" w:rsidRPr="00FA32F4" w:rsidRDefault="00F728B6" w:rsidP="006D17C3">
      <w:pPr>
        <w:numPr>
          <w:ilvl w:val="1"/>
          <w:numId w:val="2"/>
        </w:numPr>
        <w:tabs>
          <w:tab w:val="clear" w:pos="1440"/>
          <w:tab w:val="num" w:pos="900"/>
        </w:tabs>
        <w:autoSpaceDE w:val="0"/>
        <w:autoSpaceDN w:val="0"/>
        <w:adjustRightInd w:val="0"/>
        <w:spacing w:after="120"/>
        <w:ind w:left="900" w:hanging="540"/>
        <w:contextualSpacing w:val="0"/>
        <w:jc w:val="both"/>
        <w:rPr>
          <w:bCs/>
        </w:rPr>
      </w:pPr>
      <w:r w:rsidRPr="00FA32F4">
        <w:rPr>
          <w:bCs/>
        </w:rPr>
        <w:t xml:space="preserve">zawarcia umowy ramowej, </w:t>
      </w:r>
      <w:r w:rsidRPr="00FA32F4">
        <w:t>o której mowa w art. 311–315 ustawy Pzp.</w:t>
      </w:r>
    </w:p>
    <w:p w:rsidR="00F728B6" w:rsidRPr="00FA32F4" w:rsidRDefault="00F728B6" w:rsidP="006D17C3">
      <w:pPr>
        <w:numPr>
          <w:ilvl w:val="1"/>
          <w:numId w:val="2"/>
        </w:numPr>
        <w:tabs>
          <w:tab w:val="clear" w:pos="1440"/>
          <w:tab w:val="num" w:pos="900"/>
        </w:tabs>
        <w:autoSpaceDE w:val="0"/>
        <w:autoSpaceDN w:val="0"/>
        <w:adjustRightInd w:val="0"/>
        <w:spacing w:after="120"/>
        <w:ind w:left="900" w:hanging="540"/>
        <w:contextualSpacing w:val="0"/>
        <w:jc w:val="both"/>
        <w:rPr>
          <w:bCs/>
        </w:rPr>
      </w:pPr>
      <w:r w:rsidRPr="00FA32F4">
        <w:rPr>
          <w:bCs/>
        </w:rPr>
        <w:t>rozliczenia w walutach obcych,</w:t>
      </w:r>
    </w:p>
    <w:p w:rsidR="00F728B6" w:rsidRPr="00FA32F4" w:rsidRDefault="00F728B6" w:rsidP="006D17C3">
      <w:pPr>
        <w:numPr>
          <w:ilvl w:val="1"/>
          <w:numId w:val="2"/>
        </w:numPr>
        <w:tabs>
          <w:tab w:val="clear" w:pos="1440"/>
          <w:tab w:val="num" w:pos="900"/>
        </w:tabs>
        <w:autoSpaceDE w:val="0"/>
        <w:autoSpaceDN w:val="0"/>
        <w:adjustRightInd w:val="0"/>
        <w:spacing w:after="120"/>
        <w:ind w:left="900" w:hanging="540"/>
        <w:contextualSpacing w:val="0"/>
        <w:jc w:val="both"/>
        <w:rPr>
          <w:bCs/>
        </w:rPr>
      </w:pPr>
      <w:r w:rsidRPr="00FA32F4">
        <w:rPr>
          <w:bCs/>
        </w:rPr>
        <w:t>aukcji elektronicznej,</w:t>
      </w:r>
      <w:r w:rsidRPr="00FA32F4">
        <w:t xml:space="preserve"> o której mowa w art. 308 ust. 1 ustawy Pzp.</w:t>
      </w:r>
    </w:p>
    <w:p w:rsidR="00F728B6" w:rsidRPr="00FA32F4" w:rsidRDefault="00F728B6" w:rsidP="006D17C3">
      <w:pPr>
        <w:numPr>
          <w:ilvl w:val="1"/>
          <w:numId w:val="2"/>
        </w:numPr>
        <w:tabs>
          <w:tab w:val="clear" w:pos="1440"/>
          <w:tab w:val="num" w:pos="900"/>
        </w:tabs>
        <w:autoSpaceDE w:val="0"/>
        <w:autoSpaceDN w:val="0"/>
        <w:adjustRightInd w:val="0"/>
        <w:spacing w:after="120"/>
        <w:ind w:left="900" w:hanging="540"/>
        <w:contextualSpacing w:val="0"/>
        <w:jc w:val="both"/>
        <w:rPr>
          <w:bCs/>
        </w:rPr>
      </w:pPr>
      <w:r w:rsidRPr="00FA32F4">
        <w:rPr>
          <w:bCs/>
        </w:rPr>
        <w:t>zwrotu kosztów udziału w postępowaniu,</w:t>
      </w:r>
    </w:p>
    <w:p w:rsidR="00F728B6" w:rsidRPr="00FA32F4" w:rsidRDefault="00F728B6" w:rsidP="006D17C3">
      <w:pPr>
        <w:numPr>
          <w:ilvl w:val="1"/>
          <w:numId w:val="2"/>
        </w:numPr>
        <w:tabs>
          <w:tab w:val="clear" w:pos="1440"/>
          <w:tab w:val="num" w:pos="900"/>
        </w:tabs>
        <w:autoSpaceDE w:val="0"/>
        <w:autoSpaceDN w:val="0"/>
        <w:adjustRightInd w:val="0"/>
        <w:spacing w:after="120"/>
        <w:ind w:left="900" w:hanging="540"/>
        <w:contextualSpacing w:val="0"/>
        <w:jc w:val="both"/>
        <w:rPr>
          <w:bCs/>
        </w:rPr>
      </w:pPr>
      <w:r w:rsidRPr="00FA32F4">
        <w:rPr>
          <w:bCs/>
        </w:rPr>
        <w:t>określenia w opisie przedmiotu zamówienia wymagań związa</w:t>
      </w:r>
      <w:r>
        <w:rPr>
          <w:bCs/>
        </w:rPr>
        <w:t>nych z realizacją zamówienia, o </w:t>
      </w:r>
      <w:r w:rsidRPr="00FA32F4">
        <w:rPr>
          <w:bCs/>
        </w:rPr>
        <w:t>których mowa w art. 96 ust. 2 pkt 2 ustawy Pzp,</w:t>
      </w:r>
    </w:p>
    <w:p w:rsidR="00F728B6" w:rsidRPr="00FA32F4" w:rsidRDefault="00F728B6" w:rsidP="006D17C3">
      <w:pPr>
        <w:numPr>
          <w:ilvl w:val="1"/>
          <w:numId w:val="2"/>
        </w:numPr>
        <w:tabs>
          <w:tab w:val="clear" w:pos="1440"/>
          <w:tab w:val="num" w:pos="900"/>
        </w:tabs>
        <w:autoSpaceDE w:val="0"/>
        <w:autoSpaceDN w:val="0"/>
        <w:adjustRightInd w:val="0"/>
        <w:spacing w:after="120"/>
        <w:ind w:left="900" w:hanging="540"/>
        <w:contextualSpacing w:val="0"/>
        <w:jc w:val="both"/>
        <w:rPr>
          <w:bCs/>
        </w:rPr>
      </w:pPr>
      <w:r w:rsidRPr="00FA32F4">
        <w:rPr>
          <w:bCs/>
        </w:rPr>
        <w:t>zastrzeżenia możliwości ubiegania się i udzielenie zamówienia wyłącznie przez Wykonawców, o których mowa w art. 94 ustawy Pzp,</w:t>
      </w:r>
    </w:p>
    <w:p w:rsidR="00F728B6" w:rsidRPr="00FA32F4" w:rsidRDefault="00F728B6" w:rsidP="006D17C3">
      <w:pPr>
        <w:numPr>
          <w:ilvl w:val="1"/>
          <w:numId w:val="2"/>
        </w:numPr>
        <w:tabs>
          <w:tab w:val="clear" w:pos="1440"/>
          <w:tab w:val="num" w:pos="900"/>
        </w:tabs>
        <w:autoSpaceDE w:val="0"/>
        <w:autoSpaceDN w:val="0"/>
        <w:adjustRightInd w:val="0"/>
        <w:spacing w:after="120"/>
        <w:ind w:left="900" w:hanging="540"/>
        <w:contextualSpacing w:val="0"/>
        <w:jc w:val="both"/>
        <w:rPr>
          <w:bCs/>
        </w:rPr>
      </w:pPr>
      <w:r w:rsidRPr="00FA32F4">
        <w:rPr>
          <w:bCs/>
        </w:rPr>
        <w:t>przeprowadzenia przez wykonawcę wizji lokalnej lub sprawdzenia przez wykonawcę dokumentów niezbędnych do realizacji zamówienia oraz nie wymaga złożenia oferty po odbyciu wizji lokalnej lub sprawdzeniu dokumentów niezbędnych do realizacji zamówienia,</w:t>
      </w:r>
    </w:p>
    <w:p w:rsidR="00F728B6" w:rsidRPr="00BE3F29" w:rsidRDefault="00F728B6" w:rsidP="006D17C3">
      <w:pPr>
        <w:numPr>
          <w:ilvl w:val="1"/>
          <w:numId w:val="2"/>
        </w:numPr>
        <w:tabs>
          <w:tab w:val="clear" w:pos="1440"/>
          <w:tab w:val="num" w:pos="900"/>
        </w:tabs>
        <w:autoSpaceDE w:val="0"/>
        <w:autoSpaceDN w:val="0"/>
        <w:adjustRightInd w:val="0"/>
        <w:spacing w:after="120"/>
        <w:ind w:left="900" w:hanging="540"/>
        <w:contextualSpacing w:val="0"/>
        <w:jc w:val="both"/>
        <w:rPr>
          <w:bCs/>
        </w:rPr>
      </w:pPr>
      <w:r w:rsidRPr="00FA32F4">
        <w:t>udzielenia zaliczek na poczet wykonania zamówienia</w:t>
      </w:r>
      <w:r>
        <w:t>,</w:t>
      </w:r>
    </w:p>
    <w:p w:rsidR="00F728B6" w:rsidRDefault="00F728B6" w:rsidP="002A2E12">
      <w:pPr>
        <w:spacing w:after="120"/>
        <w:ind w:left="0"/>
        <w:contextualSpacing w:val="0"/>
        <w:jc w:val="both"/>
        <w:rPr>
          <w:b/>
          <w:lang w:eastAsia="en-US"/>
        </w:rPr>
      </w:pPr>
    </w:p>
    <w:p w:rsidR="00F728B6" w:rsidRPr="00FA32F4" w:rsidRDefault="00F728B6" w:rsidP="002A2E12">
      <w:pPr>
        <w:numPr>
          <w:ilvl w:val="0"/>
          <w:numId w:val="4"/>
        </w:numPr>
        <w:spacing w:after="120"/>
        <w:contextualSpacing w:val="0"/>
        <w:jc w:val="both"/>
        <w:rPr>
          <w:b/>
          <w:lang w:eastAsia="en-US"/>
        </w:rPr>
      </w:pPr>
      <w:r>
        <w:rPr>
          <w:b/>
          <w:lang w:eastAsia="en-US"/>
        </w:rPr>
        <w:t>Termin wykonania zamówienia.</w:t>
      </w:r>
    </w:p>
    <w:p w:rsidR="00F728B6" w:rsidRPr="00FA32F4" w:rsidRDefault="00F728B6" w:rsidP="002A2E12">
      <w:pPr>
        <w:shd w:val="clear" w:color="auto" w:fill="FFFFFF"/>
        <w:spacing w:after="120"/>
        <w:ind w:left="180" w:right="22"/>
        <w:contextualSpacing w:val="0"/>
        <w:jc w:val="both"/>
        <w:rPr>
          <w:lang w:eastAsia="en-US"/>
        </w:rPr>
      </w:pPr>
      <w:r w:rsidRPr="00FA32F4">
        <w:rPr>
          <w:lang w:eastAsia="en-US"/>
        </w:rPr>
        <w:t xml:space="preserve">Wykonawca zobowiązany jest zrealizować przedmiot </w:t>
      </w:r>
      <w:r w:rsidRPr="00DC2C0B">
        <w:rPr>
          <w:lang w:eastAsia="en-US"/>
        </w:rPr>
        <w:t xml:space="preserve">zamówienia </w:t>
      </w:r>
      <w:r w:rsidRPr="00DC2C0B">
        <w:rPr>
          <w:b/>
          <w:lang w:eastAsia="en-US"/>
        </w:rPr>
        <w:t>w terminie 3</w:t>
      </w:r>
      <w:r>
        <w:rPr>
          <w:b/>
          <w:lang w:eastAsia="en-US"/>
        </w:rPr>
        <w:t xml:space="preserve"> miesięcy</w:t>
      </w:r>
      <w:r w:rsidRPr="00FA32F4">
        <w:rPr>
          <w:b/>
          <w:lang w:eastAsia="en-US"/>
        </w:rPr>
        <w:t xml:space="preserve"> od daty zawarcia umowy.</w:t>
      </w:r>
    </w:p>
    <w:p w:rsidR="00F728B6" w:rsidRPr="00FA32F4" w:rsidRDefault="00F728B6" w:rsidP="002A2E12">
      <w:pPr>
        <w:shd w:val="clear" w:color="auto" w:fill="FFFFFF"/>
        <w:spacing w:after="120"/>
        <w:ind w:left="180" w:right="22"/>
        <w:contextualSpacing w:val="0"/>
        <w:jc w:val="both"/>
        <w:rPr>
          <w:lang w:eastAsia="en-US"/>
        </w:rPr>
      </w:pPr>
    </w:p>
    <w:p w:rsidR="00F728B6" w:rsidRPr="00FA32F4" w:rsidRDefault="00F728B6" w:rsidP="002A2E12">
      <w:pPr>
        <w:numPr>
          <w:ilvl w:val="0"/>
          <w:numId w:val="7"/>
        </w:numPr>
        <w:spacing w:after="120"/>
        <w:contextualSpacing w:val="0"/>
        <w:jc w:val="both"/>
        <w:rPr>
          <w:b/>
          <w:lang w:eastAsia="en-US"/>
        </w:rPr>
      </w:pPr>
      <w:bookmarkStart w:id="3" w:name="_Toc364229886"/>
      <w:bookmarkStart w:id="4" w:name="_Toc456613524"/>
      <w:bookmarkStart w:id="5" w:name="_Toc456613832"/>
      <w:r w:rsidRPr="00FA32F4">
        <w:rPr>
          <w:b/>
          <w:snapToGrid w:val="0"/>
        </w:rPr>
        <w:t>Projektowane postanowienia umowy w sprawie zamówienia publicznego które zostaną wprowadzone do treści tej umowy</w:t>
      </w:r>
      <w:r>
        <w:rPr>
          <w:b/>
          <w:snapToGrid w:val="0"/>
        </w:rPr>
        <w:t>.</w:t>
      </w:r>
    </w:p>
    <w:bookmarkEnd w:id="3"/>
    <w:p w:rsidR="00F728B6" w:rsidRDefault="00F728B6" w:rsidP="002A2E12">
      <w:pPr>
        <w:numPr>
          <w:ilvl w:val="1"/>
          <w:numId w:val="7"/>
        </w:numPr>
        <w:spacing w:after="120"/>
        <w:contextualSpacing w:val="0"/>
        <w:jc w:val="both"/>
        <w:rPr>
          <w:lang w:eastAsia="en-US"/>
        </w:rPr>
      </w:pPr>
      <w:r w:rsidRPr="00FA32F4">
        <w:rPr>
          <w:lang w:eastAsia="en-US"/>
        </w:rPr>
        <w:t xml:space="preserve">Projektowane postanowienia umowy w sprawie zamówienia publicznego, które zostaną wprowadzone do treści tej umowy, określone zostały w Dziale II do SWZ. </w:t>
      </w:r>
      <w:bookmarkEnd w:id="4"/>
      <w:bookmarkEnd w:id="5"/>
    </w:p>
    <w:p w:rsidR="00F728B6" w:rsidRDefault="00F728B6" w:rsidP="002A2E12">
      <w:pPr>
        <w:numPr>
          <w:ilvl w:val="1"/>
          <w:numId w:val="7"/>
        </w:numPr>
        <w:spacing w:after="120"/>
        <w:contextualSpacing w:val="0"/>
        <w:jc w:val="both"/>
        <w:rPr>
          <w:lang w:eastAsia="en-US"/>
        </w:rPr>
      </w:pPr>
      <w:r w:rsidRPr="00FA32F4">
        <w:rPr>
          <w:lang w:eastAsia="en-US"/>
        </w:rPr>
        <w:t>Projektowane postanowienia umowy zawierają dopuszczalne zmiany umowy.</w:t>
      </w:r>
    </w:p>
    <w:p w:rsidR="00F728B6" w:rsidRDefault="00F728B6" w:rsidP="002A2E12">
      <w:pPr>
        <w:spacing w:after="120"/>
        <w:ind w:left="0"/>
        <w:contextualSpacing w:val="0"/>
        <w:jc w:val="both"/>
        <w:rPr>
          <w:lang w:eastAsia="en-US"/>
        </w:rPr>
      </w:pPr>
    </w:p>
    <w:p w:rsidR="00F728B6" w:rsidRPr="002A2E12" w:rsidRDefault="00F728B6" w:rsidP="002A2E12">
      <w:pPr>
        <w:numPr>
          <w:ilvl w:val="0"/>
          <w:numId w:val="5"/>
        </w:numPr>
        <w:spacing w:after="120"/>
        <w:contextualSpacing w:val="0"/>
        <w:jc w:val="both"/>
        <w:rPr>
          <w:lang w:eastAsia="en-US"/>
        </w:rPr>
      </w:pPr>
      <w:r w:rsidRPr="00FA32F4">
        <w:rPr>
          <w:b/>
          <w:snapToGrid w:val="0"/>
        </w:rPr>
        <w:t>Informacje o środkach komunikacji elektronicznej, przy użyciu których Zamawiający będzie komunikował się z</w:t>
      </w:r>
      <w:r>
        <w:rPr>
          <w:b/>
          <w:snapToGrid w:val="0"/>
        </w:rPr>
        <w:t xml:space="preserve"> wykonawcami, oraz informacje o </w:t>
      </w:r>
      <w:r w:rsidRPr="00FA32F4">
        <w:rPr>
          <w:b/>
          <w:snapToGrid w:val="0"/>
        </w:rPr>
        <w:t>wymaganiach t</w:t>
      </w:r>
      <w:r>
        <w:rPr>
          <w:b/>
          <w:snapToGrid w:val="0"/>
        </w:rPr>
        <w:t>echnicznych i </w:t>
      </w:r>
      <w:r w:rsidRPr="00FA32F4">
        <w:rPr>
          <w:b/>
          <w:snapToGrid w:val="0"/>
        </w:rPr>
        <w:t>organizacyjnych sporządzania, wysyłania i odbierania korespondencji elektronicznej</w:t>
      </w:r>
      <w:r>
        <w:rPr>
          <w:b/>
          <w:snapToGrid w:val="0"/>
        </w:rPr>
        <w:t>.</w:t>
      </w:r>
    </w:p>
    <w:p w:rsidR="00F728B6" w:rsidRPr="008C263F" w:rsidRDefault="00F728B6" w:rsidP="002A2E12">
      <w:pPr>
        <w:numPr>
          <w:ilvl w:val="1"/>
          <w:numId w:val="5"/>
        </w:numPr>
        <w:spacing w:after="120"/>
        <w:contextualSpacing w:val="0"/>
        <w:jc w:val="both"/>
        <w:rPr>
          <w:b/>
          <w:lang w:eastAsia="en-US"/>
        </w:rPr>
      </w:pPr>
      <w:r w:rsidRPr="008C263F">
        <w:t>W postępowaniu o udzielenie zamówienia ko</w:t>
      </w:r>
      <w:r>
        <w:t>munikacja między Zamawiającym a </w:t>
      </w:r>
      <w:r w:rsidRPr="008C263F">
        <w:t xml:space="preserve">Wykonawcami odbywa się przy użyciu miniPortalu, który dostępny jest pod adresem: </w:t>
      </w:r>
      <w:hyperlink r:id="rId12" w:history="1">
        <w:r w:rsidRPr="008C263F">
          <w:rPr>
            <w:rStyle w:val="Hyperlink"/>
          </w:rPr>
          <w:t>https://miniportal.uzp.gov.pl/</w:t>
        </w:r>
      </w:hyperlink>
      <w:r w:rsidRPr="008C263F">
        <w:t xml:space="preserve"> , ePUAPu, dostępnego pod adresem: </w:t>
      </w:r>
      <w:hyperlink r:id="rId13" w:history="1">
        <w:r w:rsidRPr="008C263F">
          <w:rPr>
            <w:rStyle w:val="Hyperlink"/>
          </w:rPr>
          <w:t>https://epuap.gov.pl/wps/portal</w:t>
        </w:r>
      </w:hyperlink>
      <w:r>
        <w:t xml:space="preserve">  oraz poczty elektronicznej – </w:t>
      </w:r>
      <w:hyperlink r:id="rId14" w:history="1">
        <w:r w:rsidRPr="00616B84">
          <w:rPr>
            <w:rStyle w:val="Hyperlink"/>
          </w:rPr>
          <w:t>sekretariat@puk.bodzentyn.pl</w:t>
        </w:r>
      </w:hyperlink>
      <w:r>
        <w:t xml:space="preserve"> </w:t>
      </w:r>
      <w:r w:rsidRPr="008C263F">
        <w:t xml:space="preserve">. </w:t>
      </w:r>
    </w:p>
    <w:p w:rsidR="00F728B6" w:rsidRPr="00C65CC2" w:rsidRDefault="00F728B6" w:rsidP="002A2E12">
      <w:pPr>
        <w:numPr>
          <w:ilvl w:val="1"/>
          <w:numId w:val="5"/>
        </w:numPr>
        <w:spacing w:after="120"/>
        <w:contextualSpacing w:val="0"/>
        <w:jc w:val="both"/>
        <w:rPr>
          <w:b/>
          <w:lang w:eastAsia="en-US"/>
        </w:rPr>
      </w:pPr>
      <w:r w:rsidRPr="00C65CC2">
        <w:t xml:space="preserve">Zamawiający wyznacza następujące osoby do kontaktu z Wykonawcami: Pani Monika Jamróz tel. 577 270 570, email.: </w:t>
      </w:r>
      <w:hyperlink r:id="rId15" w:history="1">
        <w:r w:rsidRPr="00C65CC2">
          <w:rPr>
            <w:rStyle w:val="Hyperlink"/>
          </w:rPr>
          <w:t>sekretariat@puk.bodzentyn.pl</w:t>
        </w:r>
      </w:hyperlink>
      <w:r w:rsidRPr="00C65CC2">
        <w:t xml:space="preserve"> </w:t>
      </w:r>
    </w:p>
    <w:p w:rsidR="00F728B6" w:rsidRPr="008C263F" w:rsidRDefault="00F728B6" w:rsidP="002A2E12">
      <w:pPr>
        <w:numPr>
          <w:ilvl w:val="1"/>
          <w:numId w:val="5"/>
        </w:numPr>
        <w:spacing w:after="120"/>
        <w:contextualSpacing w:val="0"/>
        <w:jc w:val="both"/>
        <w:rPr>
          <w:b/>
          <w:lang w:eastAsia="en-US"/>
        </w:rPr>
      </w:pPr>
      <w:r w:rsidRPr="008C263F">
        <w:t>Wykonawca zamierzający wziąć udział w postępowaniu o udzielenie zamówienia publicznego, musi posiadać konto na ePUAP. Wykonawca posiadający konto na ePUAP ma dostęp do następujących formularzy:„Formularz do złożenia, zmiany, wycofania oferty lub wniosku” oraz do„Formularza do komunikacji”.</w:t>
      </w:r>
    </w:p>
    <w:p w:rsidR="00F728B6" w:rsidRPr="008C263F" w:rsidRDefault="00F728B6" w:rsidP="002A2E12">
      <w:pPr>
        <w:numPr>
          <w:ilvl w:val="1"/>
          <w:numId w:val="5"/>
        </w:numPr>
        <w:spacing w:after="120"/>
        <w:contextualSpacing w:val="0"/>
        <w:jc w:val="both"/>
        <w:rPr>
          <w:b/>
          <w:lang w:eastAsia="en-US"/>
        </w:rPr>
      </w:pPr>
      <w:r w:rsidRPr="008C263F">
        <w:t>Wymagania techniczne i organizacyjne wysyłania i odbierania dokumentów elektronicznych, elektronicznych kopii dokumentów i oświadczeń oraz informacji przekazywanych przy ich użyciu opisane zostały w Regulaminie korzystania z systemu miniPort</w:t>
      </w:r>
      <w:r>
        <w:t>al oraz Warunkach korzystania z </w:t>
      </w:r>
      <w:r w:rsidRPr="008C263F">
        <w:t xml:space="preserve">elektronicznej platformy usług administracji publicznej (ePUAP). </w:t>
      </w:r>
    </w:p>
    <w:p w:rsidR="00F728B6" w:rsidRPr="008C263F" w:rsidRDefault="00F728B6" w:rsidP="002A2E12">
      <w:pPr>
        <w:numPr>
          <w:ilvl w:val="1"/>
          <w:numId w:val="5"/>
        </w:numPr>
        <w:spacing w:after="120"/>
        <w:contextualSpacing w:val="0"/>
        <w:jc w:val="both"/>
        <w:rPr>
          <w:b/>
          <w:lang w:eastAsia="en-US"/>
        </w:rPr>
      </w:pPr>
      <w:r w:rsidRPr="008C263F">
        <w:t>Maksymalny rozmiar plików przesyłanych za pośrednictwem dedykowanych formularzy: „Formularz złożenia, zmiany, wycofania oferty lub wniosku” i „Formularza do komunikacji” wynosi 150 MB.</w:t>
      </w:r>
    </w:p>
    <w:p w:rsidR="00F728B6" w:rsidRPr="008C263F" w:rsidRDefault="00F728B6" w:rsidP="002A2E12">
      <w:pPr>
        <w:numPr>
          <w:ilvl w:val="1"/>
          <w:numId w:val="5"/>
        </w:numPr>
        <w:spacing w:after="120"/>
        <w:contextualSpacing w:val="0"/>
        <w:jc w:val="both"/>
        <w:rPr>
          <w:b/>
          <w:lang w:eastAsia="en-US"/>
        </w:rPr>
      </w:pPr>
      <w:r w:rsidRPr="008C263F">
        <w:t xml:space="preserve"> Za datę przekazania oferty, wniosków, zawiadomień, dokumentów elektronicznych, oświadczeń lub elektronicznych kopii dokumentów lub oświadczeń oraz innych informacji przyjmuje się datę ich przekazania na ePUAP.</w:t>
      </w:r>
    </w:p>
    <w:p w:rsidR="00F728B6" w:rsidRPr="008C263F" w:rsidRDefault="00F728B6" w:rsidP="002A2E12">
      <w:pPr>
        <w:numPr>
          <w:ilvl w:val="1"/>
          <w:numId w:val="5"/>
        </w:numPr>
        <w:spacing w:after="120"/>
        <w:contextualSpacing w:val="0"/>
        <w:jc w:val="both"/>
        <w:rPr>
          <w:b/>
          <w:lang w:eastAsia="en-US"/>
        </w:rPr>
      </w:pPr>
      <w:r w:rsidRPr="008C263F">
        <w:t>Zamawiający przekazuje link do postępowania oraz ID postępowania jako załącznik do niniejszej SWZ. Dane postępowanie można wyszukać również na</w:t>
      </w:r>
      <w:r>
        <w:t xml:space="preserve"> Liście wszystkich postępowań w </w:t>
      </w:r>
      <w:r w:rsidRPr="008C263F">
        <w:t xml:space="preserve">miniPortalu klikając wcześniej opcję „Dla Wykonawców” lub ze strony głównej z zakładki Postępowania. </w:t>
      </w:r>
    </w:p>
    <w:p w:rsidR="00F728B6" w:rsidRPr="008C263F" w:rsidRDefault="00F728B6" w:rsidP="002A2E12">
      <w:pPr>
        <w:spacing w:after="120"/>
        <w:ind w:left="0"/>
        <w:contextualSpacing w:val="0"/>
        <w:jc w:val="both"/>
        <w:rPr>
          <w:b/>
          <w:lang w:eastAsia="en-US"/>
        </w:rPr>
      </w:pPr>
    </w:p>
    <w:p w:rsidR="00F728B6" w:rsidRPr="00C65CC2" w:rsidRDefault="00F728B6" w:rsidP="002A2E12">
      <w:pPr>
        <w:spacing w:after="120"/>
        <w:ind w:left="0"/>
        <w:contextualSpacing w:val="0"/>
        <w:jc w:val="both"/>
        <w:rPr>
          <w:b/>
          <w:lang w:eastAsia="en-US"/>
        </w:rPr>
      </w:pPr>
      <w:r w:rsidRPr="00C65CC2">
        <w:rPr>
          <w:b/>
        </w:rPr>
        <w:t xml:space="preserve">Sposób komunikowania się Zamawiającego z Wykonawcami (nie dotyczy składania ofert i wniosków) </w:t>
      </w:r>
    </w:p>
    <w:p w:rsidR="00F728B6" w:rsidRPr="00C65CC2" w:rsidRDefault="00F728B6" w:rsidP="002A2E12">
      <w:pPr>
        <w:numPr>
          <w:ilvl w:val="1"/>
          <w:numId w:val="5"/>
        </w:numPr>
        <w:spacing w:after="120"/>
        <w:contextualSpacing w:val="0"/>
        <w:jc w:val="both"/>
        <w:rPr>
          <w:b/>
          <w:lang w:eastAsia="en-US"/>
        </w:rPr>
      </w:pPr>
      <w:r w:rsidRPr="00C65CC2">
        <w:t xml:space="preserve">W postępowaniu o udzielenie zamówienia komunikacja pomiędzy Zamawiającym a Wykonawcami w szczególności składanie oświadczeń, wniosków (innych niż oferta i załączniki do ofert), zawiadomień oraz przekazywanie informacji odbywa się elektronicznie za pośrednictwem dedykowanego formularza: „Formularz do komunikacji” dostępnego na ePUAP oraz udostępnionego przez miniPortal. </w:t>
      </w:r>
    </w:p>
    <w:p w:rsidR="00F728B6" w:rsidRPr="00B32563" w:rsidRDefault="00F728B6" w:rsidP="002A2E12">
      <w:pPr>
        <w:numPr>
          <w:ilvl w:val="1"/>
          <w:numId w:val="5"/>
        </w:numPr>
        <w:spacing w:after="120"/>
        <w:contextualSpacing w:val="0"/>
        <w:jc w:val="both"/>
        <w:rPr>
          <w:b/>
          <w:lang w:eastAsia="en-US"/>
        </w:rPr>
      </w:pPr>
      <w:r w:rsidRPr="00C65CC2">
        <w:t>Zamawiający może również komunikować się z Wykonawcami za pomocą poczty elektronicznej,</w:t>
      </w:r>
      <w:r>
        <w:t xml:space="preserve"> email </w:t>
      </w:r>
      <w:hyperlink r:id="rId16" w:history="1">
        <w:r w:rsidRPr="00616B84">
          <w:rPr>
            <w:rStyle w:val="Hyperlink"/>
          </w:rPr>
          <w:t>sekretariat@puk.bodzentyn.pl</w:t>
        </w:r>
      </w:hyperlink>
      <w:r>
        <w:t xml:space="preserve"> </w:t>
      </w:r>
    </w:p>
    <w:p w:rsidR="00F728B6" w:rsidRPr="002A2E12" w:rsidRDefault="00F728B6" w:rsidP="002A2E12">
      <w:pPr>
        <w:numPr>
          <w:ilvl w:val="1"/>
          <w:numId w:val="5"/>
        </w:numPr>
        <w:spacing w:after="120"/>
        <w:contextualSpacing w:val="0"/>
        <w:jc w:val="both"/>
        <w:rPr>
          <w:sz w:val="20"/>
          <w:szCs w:val="20"/>
          <w:lang w:eastAsia="en-US"/>
        </w:rPr>
      </w:pPr>
      <w:r w:rsidRPr="008C263F">
        <w:t>Dokumenty elektroniczne, składane są przez Wykonawcę za pośrednictwem „Formularza do komunikacji” jako załączniki. Zamawiający dopuszcza również możliwość składania dokumentów elektronicznych za pomocą poczty ele</w:t>
      </w:r>
      <w:r>
        <w:t>ktronicznej, na wskazany w pkt 6.9.</w:t>
      </w:r>
      <w:r w:rsidRPr="008C263F">
        <w:t xml:space="preserve"> adres email. 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 </w:t>
      </w:r>
    </w:p>
    <w:p w:rsidR="00F728B6" w:rsidRDefault="00F728B6" w:rsidP="002A2E12">
      <w:pPr>
        <w:spacing w:after="120"/>
        <w:ind w:left="0"/>
        <w:jc w:val="both"/>
        <w:rPr>
          <w:b/>
          <w:color w:val="000000"/>
        </w:rPr>
      </w:pPr>
    </w:p>
    <w:p w:rsidR="00F728B6" w:rsidRDefault="00F728B6" w:rsidP="002A2E12">
      <w:pPr>
        <w:numPr>
          <w:ilvl w:val="0"/>
          <w:numId w:val="27"/>
        </w:numPr>
        <w:spacing w:after="120"/>
        <w:jc w:val="both"/>
        <w:rPr>
          <w:b/>
          <w:color w:val="000000"/>
        </w:rPr>
      </w:pPr>
      <w:r w:rsidRPr="00AC5132">
        <w:rPr>
          <w:b/>
          <w:color w:val="000000"/>
        </w:rPr>
        <w:t>Przedmiotowe i podmiotowe środki dowodowe.</w:t>
      </w:r>
    </w:p>
    <w:p w:rsidR="00F728B6" w:rsidRPr="00AC5132" w:rsidRDefault="00F728B6" w:rsidP="002A2E12">
      <w:pPr>
        <w:spacing w:after="120"/>
        <w:ind w:left="0"/>
        <w:jc w:val="both"/>
        <w:rPr>
          <w:b/>
          <w:color w:val="000000"/>
        </w:rPr>
      </w:pPr>
    </w:p>
    <w:p w:rsidR="00F728B6" w:rsidRPr="00AC5132" w:rsidRDefault="00F728B6" w:rsidP="002A2E12">
      <w:pPr>
        <w:numPr>
          <w:ilvl w:val="1"/>
          <w:numId w:val="27"/>
        </w:numPr>
        <w:spacing w:after="120"/>
        <w:jc w:val="both"/>
      </w:pPr>
      <w:r w:rsidRPr="00AC5132">
        <w:rPr>
          <w:b/>
        </w:rPr>
        <w:t>PRZEDMIOTOWE ŚRODKI DOWODOWE</w:t>
      </w:r>
      <w:r w:rsidRPr="00AC5132">
        <w:t>:</w:t>
      </w:r>
      <w:r w:rsidRPr="00AC5132">
        <w:rPr>
          <w:color w:val="4F6228"/>
        </w:rPr>
        <w:t xml:space="preserve"> </w:t>
      </w:r>
    </w:p>
    <w:p w:rsidR="00F728B6" w:rsidRPr="00AC5132" w:rsidRDefault="00F728B6" w:rsidP="002A2E12">
      <w:pPr>
        <w:spacing w:after="120"/>
        <w:ind w:left="0"/>
        <w:jc w:val="both"/>
        <w:rPr>
          <w:color w:val="000000"/>
        </w:rPr>
      </w:pPr>
    </w:p>
    <w:p w:rsidR="00F728B6" w:rsidRPr="00AC5132" w:rsidRDefault="00F728B6" w:rsidP="002A2E12">
      <w:pPr>
        <w:spacing w:after="120"/>
        <w:ind w:left="284"/>
        <w:jc w:val="both"/>
        <w:rPr>
          <w:color w:val="000000"/>
        </w:rPr>
      </w:pPr>
      <w:r w:rsidRPr="00AC5132">
        <w:rPr>
          <w:b/>
          <w:color w:val="000000"/>
        </w:rPr>
        <w:t>1)</w:t>
      </w:r>
      <w:r w:rsidRPr="00AC5132">
        <w:rPr>
          <w:color w:val="000000"/>
        </w:rPr>
        <w:t xml:space="preserve"> Zamawiający </w:t>
      </w:r>
      <w:r w:rsidRPr="00781AEC">
        <w:rPr>
          <w:b/>
        </w:rPr>
        <w:t>nie żąda</w:t>
      </w:r>
      <w:r w:rsidRPr="00AC5132">
        <w:rPr>
          <w:b/>
        </w:rPr>
        <w:t>/</w:t>
      </w:r>
      <w:r w:rsidRPr="00AC5132">
        <w:rPr>
          <w:b/>
          <w:strike/>
        </w:rPr>
        <w:t>żąda złożenia</w:t>
      </w:r>
      <w:r w:rsidRPr="00AC5132">
        <w:rPr>
          <w:strike/>
        </w:rPr>
        <w:t xml:space="preserve">, </w:t>
      </w:r>
      <w:r w:rsidRPr="00AC5132">
        <w:rPr>
          <w:b/>
          <w:strike/>
          <w:color w:val="000000"/>
        </w:rPr>
        <w:t>wraz z ofertą</w:t>
      </w:r>
      <w:r w:rsidRPr="00AC5132">
        <w:rPr>
          <w:strike/>
          <w:color w:val="000000"/>
        </w:rPr>
        <w:t>,</w:t>
      </w:r>
      <w:r w:rsidRPr="00AC5132">
        <w:rPr>
          <w:color w:val="000000"/>
        </w:rPr>
        <w:t xml:space="preserve"> przedmiotowych środków dowodowych.</w:t>
      </w:r>
    </w:p>
    <w:p w:rsidR="00F728B6" w:rsidRPr="00AC5132" w:rsidRDefault="00F728B6" w:rsidP="002A2E12">
      <w:pPr>
        <w:spacing w:after="120"/>
        <w:ind w:left="0"/>
        <w:jc w:val="both"/>
        <w:rPr>
          <w:color w:val="000000"/>
        </w:rPr>
      </w:pPr>
    </w:p>
    <w:p w:rsidR="00F728B6" w:rsidRPr="00AC5132" w:rsidRDefault="00F728B6" w:rsidP="002A2E12">
      <w:pPr>
        <w:numPr>
          <w:ilvl w:val="1"/>
          <w:numId w:val="27"/>
        </w:numPr>
        <w:spacing w:after="120"/>
        <w:jc w:val="both"/>
        <w:rPr>
          <w:color w:val="4F6228"/>
        </w:rPr>
      </w:pPr>
      <w:r w:rsidRPr="00AC5132">
        <w:rPr>
          <w:b/>
        </w:rPr>
        <w:t>PODMIOTOWE ŚRODKI DOWODOWE</w:t>
      </w:r>
      <w:r w:rsidRPr="00AC5132">
        <w:t>:</w:t>
      </w:r>
    </w:p>
    <w:p w:rsidR="00F728B6" w:rsidRDefault="00F728B6" w:rsidP="002A2E12">
      <w:pPr>
        <w:spacing w:after="120"/>
        <w:ind w:left="284"/>
        <w:jc w:val="both"/>
        <w:rPr>
          <w:b/>
          <w:color w:val="000000"/>
        </w:rPr>
      </w:pPr>
    </w:p>
    <w:p w:rsidR="00F728B6" w:rsidRPr="00C07695" w:rsidRDefault="00F728B6" w:rsidP="002A2E12">
      <w:pPr>
        <w:spacing w:after="120"/>
        <w:ind w:left="284"/>
        <w:jc w:val="both"/>
        <w:rPr>
          <w:snapToGrid w:val="0"/>
        </w:rPr>
      </w:pPr>
      <w:r>
        <w:rPr>
          <w:b/>
          <w:snapToGrid w:val="0"/>
        </w:rPr>
        <w:t>1</w:t>
      </w:r>
      <w:r w:rsidRPr="00C07695">
        <w:rPr>
          <w:snapToGrid w:val="0"/>
        </w:rPr>
        <w:t>) Do oferty wykonawca dołącza oświadczenie o niepodleganiu wykluczeniu w zakresie wskazanym przez Zamawiającego w pkt 12 SWZ,  na formularzu stanowiącym Załącznik nr 2 do SWZ.</w:t>
      </w:r>
    </w:p>
    <w:p w:rsidR="00F728B6" w:rsidRPr="00AC5132" w:rsidRDefault="00F728B6" w:rsidP="002A2E12">
      <w:pPr>
        <w:spacing w:after="120"/>
        <w:ind w:left="284"/>
        <w:jc w:val="both"/>
        <w:rPr>
          <w:snapToGrid w:val="0"/>
        </w:rPr>
      </w:pPr>
      <w:r w:rsidRPr="00AC5132">
        <w:rPr>
          <w:b/>
          <w:snapToGrid w:val="0"/>
        </w:rPr>
        <w:t>2)</w:t>
      </w:r>
      <w:r w:rsidRPr="00AC5132">
        <w:rPr>
          <w:snapToGrid w:val="0"/>
        </w:rPr>
        <w:t xml:space="preserve"> Oświadczenie, o którym mowa w pkt. 1), stanowi dowód potwierdzający brak podstaw wykluczenia odpowiednio na dzień składania ofert.</w:t>
      </w:r>
    </w:p>
    <w:p w:rsidR="00F728B6" w:rsidRPr="00AC5132" w:rsidRDefault="00F728B6" w:rsidP="002A2E12">
      <w:pPr>
        <w:spacing w:after="120"/>
        <w:ind w:left="284"/>
        <w:jc w:val="both"/>
        <w:rPr>
          <w:snapToGrid w:val="0"/>
        </w:rPr>
      </w:pPr>
      <w:r w:rsidRPr="00AC5132">
        <w:rPr>
          <w:b/>
          <w:snapToGrid w:val="0"/>
        </w:rPr>
        <w:t>3)</w:t>
      </w:r>
      <w:r w:rsidRPr="00AC5132">
        <w:rPr>
          <w:snapToGrid w:val="0"/>
        </w:rPr>
        <w:t xml:space="preserve"> W przypadku wspólnego ubiegania się o zamówienie pr</w:t>
      </w:r>
      <w:r>
        <w:rPr>
          <w:snapToGrid w:val="0"/>
        </w:rPr>
        <w:t>zez wykonawców, oświadczenie, o </w:t>
      </w:r>
      <w:r w:rsidRPr="00AC5132">
        <w:rPr>
          <w:snapToGrid w:val="0"/>
        </w:rPr>
        <w:t>którym mowa w pkt. 1), składa każdy z Wykonawców.</w:t>
      </w:r>
    </w:p>
    <w:p w:rsidR="00F728B6" w:rsidRPr="00AC5132" w:rsidRDefault="00F728B6" w:rsidP="002A2E12">
      <w:pPr>
        <w:spacing w:after="120"/>
        <w:ind w:left="284"/>
        <w:jc w:val="both"/>
      </w:pPr>
      <w:r w:rsidRPr="00AC5132">
        <w:rPr>
          <w:b/>
          <w:snapToGrid w:val="0"/>
        </w:rPr>
        <w:t>4)</w:t>
      </w:r>
      <w:r w:rsidRPr="00AC5132">
        <w:rPr>
          <w:snapToGrid w:val="0"/>
        </w:rPr>
        <w:t xml:space="preserve"> </w:t>
      </w:r>
      <w:r w:rsidRPr="00AC5132">
        <w:t>Wykonawca, w przypadku polegania na zdolnościach lub sytuacji podmiotów udostępniających zasoby, przedstawia, wraz z oświadczeniem, o którym mowa w pkt. 1, także oświadczenie podmiotu udostępniającego zasoby, potwierdzające brak podstaw wykluczenia tego po</w:t>
      </w:r>
      <w:r>
        <w:t>dmiotu w </w:t>
      </w:r>
      <w:r w:rsidRPr="00AC5132">
        <w:t>zakresie, w jakim wykonawca powołuje się na jego zasoby.</w:t>
      </w:r>
    </w:p>
    <w:p w:rsidR="00F728B6" w:rsidRPr="00AC5132" w:rsidRDefault="00F728B6" w:rsidP="002A2E12">
      <w:pPr>
        <w:spacing w:after="120"/>
        <w:ind w:left="284"/>
        <w:jc w:val="both"/>
      </w:pPr>
      <w:r w:rsidRPr="00AC5132">
        <w:rPr>
          <w:b/>
        </w:rPr>
        <w:t>5)</w:t>
      </w:r>
      <w:r w:rsidRPr="00AC5132">
        <w:t xml:space="preserve"> W przypadku Wykonawców wspólnie ubiegających się o udzielenie zamówienia publicznego, Wykonawcy ustanawiają pełnom</w:t>
      </w:r>
      <w:r>
        <w:t>ocnika do reprezentowania ich w </w:t>
      </w:r>
      <w:r w:rsidRPr="00AC5132">
        <w:t>postępowaniu o udzielenie zamówienia albo do r</w:t>
      </w:r>
      <w:r>
        <w:t>eprezentowania w postępowaniu i </w:t>
      </w:r>
      <w:r w:rsidRPr="00AC5132">
        <w:t xml:space="preserve">zawarcia umowy w sprawie zamówienia publicznego. </w:t>
      </w:r>
    </w:p>
    <w:p w:rsidR="00F728B6" w:rsidRPr="00AC5132" w:rsidRDefault="00F728B6" w:rsidP="002A2E12">
      <w:pPr>
        <w:spacing w:after="120"/>
        <w:ind w:left="284"/>
        <w:jc w:val="both"/>
      </w:pPr>
      <w:r w:rsidRPr="00AC5132">
        <w:rPr>
          <w:b/>
        </w:rPr>
        <w:t>6)</w:t>
      </w:r>
      <w:r w:rsidRPr="00AC5132">
        <w:t xml:space="preserve"> Oświadczenia dotyczące wykonawcy i innych podmiotów, na których zdolnościach lub sytuacji polega wykonawca na zasadach określonych w art. 118 ustawy Pzp oraz dotyczące podwykonawców, </w:t>
      </w:r>
      <w:r w:rsidRPr="00AC5132">
        <w:rPr>
          <w:b/>
        </w:rPr>
        <w:t>składane są w oryginale.</w:t>
      </w:r>
    </w:p>
    <w:p w:rsidR="00F728B6" w:rsidRPr="00AC5132" w:rsidRDefault="00F728B6" w:rsidP="002A2E12">
      <w:pPr>
        <w:spacing w:after="120"/>
        <w:ind w:left="284"/>
        <w:contextualSpacing w:val="0"/>
        <w:jc w:val="both"/>
      </w:pPr>
      <w:bookmarkStart w:id="6" w:name="mip51080700"/>
      <w:bookmarkEnd w:id="6"/>
      <w:r w:rsidRPr="00AC5132">
        <w:rPr>
          <w:b/>
        </w:rPr>
        <w:t>7)</w:t>
      </w:r>
      <w:r w:rsidRPr="00AC5132">
        <w:t xml:space="preserve"> Zamawiający nie wzywa do złożenia podmiotowych środków dowodowych, jeżeli</w:t>
      </w:r>
      <w:bookmarkStart w:id="7" w:name="mip51080702"/>
      <w:bookmarkEnd w:id="7"/>
      <w:r w:rsidRPr="00AC5132">
        <w:t xml:space="preserve"> może je uzyskać za pomocą bezpłatnych i ogólnodostępnych baz danych, w szczególności rejestrów publicznych w rozumieniu ustawy z dnia 17 lutego 2005 r. o informatyzacji działalności podmiotów realizujących zadania publiczne, o ile wykonawca wskazał </w:t>
      </w:r>
      <w:r w:rsidRPr="00F44664">
        <w:t>w Ofercie dane</w:t>
      </w:r>
      <w:r w:rsidRPr="00AC5132">
        <w:t xml:space="preserve"> umożliwiające dostęp do tych środków; </w:t>
      </w:r>
    </w:p>
    <w:p w:rsidR="00F728B6" w:rsidRDefault="00F728B6" w:rsidP="002A2E12">
      <w:pPr>
        <w:spacing w:after="120"/>
        <w:ind w:left="0"/>
        <w:jc w:val="both"/>
        <w:rPr>
          <w:b/>
          <w:color w:val="000000"/>
          <w:sz w:val="20"/>
          <w:szCs w:val="20"/>
        </w:rPr>
      </w:pPr>
    </w:p>
    <w:p w:rsidR="00F728B6" w:rsidRPr="00AC5132" w:rsidRDefault="00F728B6" w:rsidP="002A2E12">
      <w:pPr>
        <w:numPr>
          <w:ilvl w:val="0"/>
          <w:numId w:val="9"/>
        </w:numPr>
        <w:spacing w:after="120"/>
        <w:jc w:val="both"/>
        <w:rPr>
          <w:b/>
          <w:color w:val="000000"/>
        </w:rPr>
      </w:pPr>
      <w:r w:rsidRPr="00AC5132">
        <w:rPr>
          <w:b/>
          <w:color w:val="000000"/>
        </w:rPr>
        <w:t>Termin związania ofertą.</w:t>
      </w:r>
    </w:p>
    <w:p w:rsidR="00F728B6" w:rsidRPr="00AE1646" w:rsidRDefault="00F728B6" w:rsidP="002A2E12">
      <w:pPr>
        <w:numPr>
          <w:ilvl w:val="1"/>
          <w:numId w:val="9"/>
        </w:numPr>
        <w:spacing w:after="120"/>
        <w:jc w:val="both"/>
        <w:rPr>
          <w:color w:val="000000"/>
        </w:rPr>
      </w:pPr>
      <w:r w:rsidRPr="00AC5132">
        <w:rPr>
          <w:color w:val="000000"/>
        </w:rPr>
        <w:t xml:space="preserve">Wykonawca jest </w:t>
      </w:r>
      <w:r w:rsidRPr="00AC5132">
        <w:rPr>
          <w:b/>
          <w:color w:val="000000"/>
        </w:rPr>
        <w:t>związany ofertą</w:t>
      </w:r>
      <w:r w:rsidRPr="00AC5132">
        <w:rPr>
          <w:color w:val="000000"/>
        </w:rPr>
        <w:t xml:space="preserve"> od dnia upływu terminu składania ofert do dnia</w:t>
      </w:r>
      <w:r w:rsidRPr="00C65CC2">
        <w:rPr>
          <w:color w:val="000000"/>
        </w:rPr>
        <w:t>:</w:t>
      </w:r>
      <w:r>
        <w:rPr>
          <w:b/>
        </w:rPr>
        <w:t>21.10</w:t>
      </w:r>
      <w:r w:rsidRPr="00C65CC2">
        <w:rPr>
          <w:b/>
        </w:rPr>
        <w:t>.2021 r.</w:t>
      </w:r>
    </w:p>
    <w:p w:rsidR="00F728B6" w:rsidRPr="00794040" w:rsidRDefault="00F728B6" w:rsidP="002A2E12">
      <w:pPr>
        <w:numPr>
          <w:ilvl w:val="1"/>
          <w:numId w:val="9"/>
        </w:numPr>
        <w:spacing w:after="120"/>
        <w:jc w:val="both"/>
        <w:rPr>
          <w:color w:val="000000"/>
        </w:rPr>
      </w:pPr>
      <w:r w:rsidRPr="00AC5132">
        <w:t>W przypadku gdy wybór najkorzystniejszej oferty nie nastąpi przed upływem terminu związania ofertą określonego w SWZ, Zamawiający przed upływem terminu związania ofertą zwraca się jednokrotnie do Wykonawców o wyrażenie zgody na przedłużenie tego terminu o wskazywany przez niego okres, nie dłuższy niż 30 dni.</w:t>
      </w:r>
    </w:p>
    <w:p w:rsidR="00F728B6" w:rsidRPr="00AC5132" w:rsidRDefault="00F728B6" w:rsidP="002A2E12">
      <w:pPr>
        <w:numPr>
          <w:ilvl w:val="1"/>
          <w:numId w:val="9"/>
        </w:numPr>
        <w:spacing w:after="120"/>
        <w:jc w:val="both"/>
        <w:rPr>
          <w:color w:val="000000"/>
        </w:rPr>
      </w:pPr>
      <w:r w:rsidRPr="00AC5132">
        <w:t>Przedłużenie terminu związania ofertą, o którym mowa w ust. 8.2, wymaga złożenia przez Wykonawcę pisemnego oświadczenia o wyrażeniu zgody na przedłużenie terminu związania ofertą.</w:t>
      </w:r>
    </w:p>
    <w:p w:rsidR="00F728B6" w:rsidRPr="00794040" w:rsidRDefault="00F728B6" w:rsidP="002A2E12">
      <w:pPr>
        <w:spacing w:after="120"/>
        <w:ind w:left="0"/>
        <w:contextualSpacing w:val="0"/>
        <w:jc w:val="both"/>
        <w:rPr>
          <w:b/>
          <w:color w:val="000000"/>
          <w:lang w:eastAsia="en-US"/>
        </w:rPr>
      </w:pPr>
    </w:p>
    <w:p w:rsidR="00F728B6" w:rsidRPr="00781AEC" w:rsidRDefault="00F728B6" w:rsidP="002A2E12">
      <w:pPr>
        <w:numPr>
          <w:ilvl w:val="0"/>
          <w:numId w:val="10"/>
        </w:numPr>
        <w:spacing w:after="120"/>
        <w:contextualSpacing w:val="0"/>
        <w:jc w:val="both"/>
        <w:rPr>
          <w:b/>
          <w:color w:val="000000"/>
          <w:lang w:eastAsia="en-US"/>
        </w:rPr>
      </w:pPr>
      <w:r w:rsidRPr="00794040">
        <w:rPr>
          <w:b/>
          <w:color w:val="000000"/>
          <w:lang w:eastAsia="en-US"/>
        </w:rPr>
        <w:t>Opis sposobu przygotowania oferty.</w:t>
      </w:r>
    </w:p>
    <w:p w:rsidR="00F728B6" w:rsidRDefault="00F728B6" w:rsidP="002A2E12">
      <w:pPr>
        <w:numPr>
          <w:ilvl w:val="1"/>
          <w:numId w:val="10"/>
        </w:numPr>
        <w:spacing w:after="120"/>
        <w:contextualSpacing w:val="0"/>
        <w:jc w:val="both"/>
        <w:rPr>
          <w:lang w:eastAsia="en-US"/>
        </w:rPr>
      </w:pPr>
      <w:r w:rsidRPr="00781AEC">
        <w:rPr>
          <w:lang w:eastAsia="en-US"/>
        </w:rPr>
        <w:t xml:space="preserve">Oferta musi być sporządzona w </w:t>
      </w:r>
      <w:r w:rsidRPr="00781AEC">
        <w:rPr>
          <w:b/>
          <w:lang w:eastAsia="en-US"/>
        </w:rPr>
        <w:t>języku polskim</w:t>
      </w:r>
      <w:r w:rsidRPr="00781AEC">
        <w:rPr>
          <w:lang w:eastAsia="en-US"/>
        </w:rPr>
        <w:t xml:space="preserve">, w postaci elektronicznej w formacie danych: .pdf, .doc, .docx, .rtf,, .odt i opatrzona kwalifikowanym </w:t>
      </w:r>
      <w:r w:rsidRPr="00781AEC">
        <w:rPr>
          <w:b/>
          <w:lang w:eastAsia="en-US"/>
        </w:rPr>
        <w:t>podpisem elektronicznym,  podpisem zaufanym lub podpisem osobistym</w:t>
      </w:r>
      <w:r w:rsidRPr="00781AEC">
        <w:rPr>
          <w:lang w:eastAsia="en-US"/>
        </w:rPr>
        <w:t>.</w:t>
      </w:r>
    </w:p>
    <w:p w:rsidR="00F728B6" w:rsidRPr="00781AEC" w:rsidRDefault="00F728B6" w:rsidP="002A2E12">
      <w:pPr>
        <w:numPr>
          <w:ilvl w:val="1"/>
          <w:numId w:val="10"/>
        </w:numPr>
        <w:spacing w:after="120"/>
        <w:contextualSpacing w:val="0"/>
        <w:jc w:val="both"/>
        <w:rPr>
          <w:lang w:eastAsia="en-US"/>
        </w:rPr>
      </w:pPr>
      <w:r w:rsidRPr="00781AEC">
        <w:rPr>
          <w:color w:val="000000"/>
          <w:lang w:eastAsia="en-US"/>
        </w:rPr>
        <w:t>Sposób zaszyfrowania oferty opisany z</w:t>
      </w:r>
      <w:r>
        <w:rPr>
          <w:color w:val="000000"/>
          <w:lang w:eastAsia="en-US"/>
        </w:rPr>
        <w:t xml:space="preserve">ostał w Instrukcji użytkownika </w:t>
      </w:r>
      <w:r w:rsidRPr="00781AEC">
        <w:rPr>
          <w:color w:val="000000"/>
          <w:lang w:eastAsia="en-US"/>
        </w:rPr>
        <w:t>dostępnej na miniPortalu.</w:t>
      </w:r>
    </w:p>
    <w:p w:rsidR="00F728B6" w:rsidRPr="00781AEC" w:rsidRDefault="00F728B6" w:rsidP="002A2E12">
      <w:pPr>
        <w:numPr>
          <w:ilvl w:val="1"/>
          <w:numId w:val="10"/>
        </w:numPr>
        <w:spacing w:after="120"/>
        <w:contextualSpacing w:val="0"/>
        <w:jc w:val="both"/>
        <w:rPr>
          <w:lang w:eastAsia="en-US"/>
        </w:rPr>
      </w:pPr>
      <w:r w:rsidRPr="00781AEC">
        <w:rPr>
          <w:color w:val="000000"/>
          <w:lang w:eastAsia="en-US"/>
        </w:rPr>
        <w:t>Do przygotowania oferty konieczne jest posiadanie przez osobę upoważnioną do reprezentowania Wykonawcy kwalifikowanego podpisu elektronicznego, podpisu osobistego lub podpisu zaufanego.</w:t>
      </w:r>
    </w:p>
    <w:p w:rsidR="00F728B6" w:rsidRDefault="00F728B6" w:rsidP="002A2E12">
      <w:pPr>
        <w:numPr>
          <w:ilvl w:val="1"/>
          <w:numId w:val="10"/>
        </w:numPr>
        <w:spacing w:after="120"/>
        <w:contextualSpacing w:val="0"/>
        <w:jc w:val="both"/>
        <w:rPr>
          <w:lang w:eastAsia="en-US"/>
        </w:rPr>
      </w:pPr>
      <w:r w:rsidRPr="00781AEC">
        <w:rPr>
          <w:lang w:eastAsia="en-US"/>
        </w:rPr>
        <w:t xml:space="preserve">Jeżeli na ofertę składa się kilka dokumentów, Wykonawca powinien stworzyć folder, do którego przeniesie wszystkie dokumenty oferty, </w:t>
      </w:r>
      <w:r w:rsidRPr="00781AEC">
        <w:rPr>
          <w:b/>
          <w:lang w:eastAsia="en-US"/>
        </w:rPr>
        <w:t>podpisane kwalifikowanym podpisem elektronicznym, podpisem zaufanym lub podpisem osobistym.</w:t>
      </w:r>
      <w:r w:rsidRPr="00781AEC">
        <w:rPr>
          <w:lang w:eastAsia="en-US"/>
        </w:rPr>
        <w:t xml:space="preserve"> Następnie z tego folderu Wykonawca zrobi archiwum .zip (bez nadawania mu haseł i bez szyfrowania).W kolejnym kroku za pośrednictwem Aplikacji do szyfrowania Wykonawca zaszyfruje folder zawierający dokumenty składające się na ofertę. </w:t>
      </w:r>
    </w:p>
    <w:p w:rsidR="00F728B6" w:rsidRDefault="00F728B6" w:rsidP="002A2E12">
      <w:pPr>
        <w:numPr>
          <w:ilvl w:val="1"/>
          <w:numId w:val="10"/>
        </w:numPr>
        <w:spacing w:after="120"/>
        <w:contextualSpacing w:val="0"/>
        <w:jc w:val="both"/>
        <w:rPr>
          <w:lang w:eastAsia="en-US"/>
        </w:rPr>
      </w:pPr>
      <w:r w:rsidRPr="00781AEC">
        <w:rPr>
          <w:lang w:eastAsia="en-US"/>
        </w:rPr>
        <w:t xml:space="preserve">Wszelkie informacje stanowiące </w:t>
      </w:r>
      <w:r w:rsidRPr="00781AEC">
        <w:rPr>
          <w:b/>
          <w:lang w:eastAsia="en-US"/>
        </w:rPr>
        <w:t>tajemnicę przedsiębiorstwa</w:t>
      </w:r>
      <w:r w:rsidRPr="00781AEC">
        <w:rPr>
          <w:lang w:eastAsia="en-US"/>
        </w:rPr>
        <w:t xml:space="preserve"> w rozumieniu ustawy z dnia 16 kwietnia 1993 r. o zwalczaniu nieuczciwej konkurencji (Dz. U. z 2019 r. poz.1010), które Wykonawca zastrzeże jako tajemnicę przedsiębio</w:t>
      </w:r>
      <w:r>
        <w:rPr>
          <w:lang w:eastAsia="en-US"/>
        </w:rPr>
        <w:t>rstwa, powinny zostać złożone w </w:t>
      </w:r>
      <w:r w:rsidRPr="00781AEC">
        <w:rPr>
          <w:lang w:eastAsia="en-US"/>
        </w:rPr>
        <w:t>osobnym pliku wraz z jednoczesnym zaznaczeniem polecenia „Załącznik stanowiący tajemnicę przedsiębiorstwa” a następnie wraz z plikami stanowiącymi jawną część skompresowane do jednego pliku archiw</w:t>
      </w:r>
      <w:r>
        <w:rPr>
          <w:lang w:eastAsia="en-US"/>
        </w:rPr>
        <w:t xml:space="preserve">um (ZIP). </w:t>
      </w:r>
      <w:r w:rsidRPr="00781AEC">
        <w:rPr>
          <w:lang w:eastAsia="en-US"/>
        </w:rPr>
        <w:t xml:space="preserve">Wykonawca zobowiązany jest, </w:t>
      </w:r>
      <w:r>
        <w:rPr>
          <w:b/>
          <w:lang w:eastAsia="en-US"/>
        </w:rPr>
        <w:t>wraz z </w:t>
      </w:r>
      <w:r w:rsidRPr="00781AEC">
        <w:rPr>
          <w:b/>
          <w:lang w:eastAsia="en-US"/>
        </w:rPr>
        <w:t>przekazaniem tych informacji</w:t>
      </w:r>
      <w:r w:rsidRPr="00781AEC">
        <w:rPr>
          <w:lang w:eastAsia="en-US"/>
        </w:rPr>
        <w:t xml:space="preserve">, </w:t>
      </w:r>
      <w:r w:rsidRPr="00781AEC">
        <w:rPr>
          <w:b/>
          <w:u w:val="single"/>
          <w:lang w:eastAsia="en-US"/>
        </w:rPr>
        <w:t xml:space="preserve">wykazać spełnienie przesłanek określonych w art. 11 ust. 2 </w:t>
      </w:r>
      <w:r w:rsidRPr="00781AEC">
        <w:rPr>
          <w:lang w:eastAsia="en-US"/>
        </w:rPr>
        <w:t xml:space="preserve">ustawy </w:t>
      </w:r>
      <w:r>
        <w:rPr>
          <w:lang w:eastAsia="en-US"/>
        </w:rPr>
        <w:t>z dnia 16 kwietnia 1993 r. o </w:t>
      </w:r>
      <w:r w:rsidRPr="00781AEC">
        <w:rPr>
          <w:lang w:eastAsia="en-US"/>
        </w:rPr>
        <w:t xml:space="preserve">zwalczaniu nieuczciwej konkurencji. Zaleca się, aby </w:t>
      </w:r>
      <w:r w:rsidRPr="00781AEC">
        <w:rPr>
          <w:b/>
          <w:u w:val="single"/>
          <w:lang w:eastAsia="en-US"/>
        </w:rPr>
        <w:t>uzasadnienie zastrzeżenia</w:t>
      </w:r>
      <w:r w:rsidRPr="00781AEC">
        <w:rPr>
          <w:lang w:eastAsia="en-US"/>
        </w:rPr>
        <w:t xml:space="preserve"> informacji jako tajemnicy przedsiębiorstwa było sformułowane w sposób umożliwiający jego udostępnienie. Zastrzeżenie przez Wykonawcę tajemnicy przedsiębiorstwa </w:t>
      </w:r>
      <w:r w:rsidRPr="00781AEC">
        <w:rPr>
          <w:b/>
          <w:u w:val="single"/>
          <w:lang w:eastAsia="en-US"/>
        </w:rPr>
        <w:t>bez uzasadnienia, będzie traktowane przez Zamawiającego jako bezskuteczne</w:t>
      </w:r>
      <w:r w:rsidRPr="00781AEC">
        <w:rPr>
          <w:lang w:eastAsia="en-US"/>
        </w:rPr>
        <w:t xml:space="preserve"> ze względu na zaniechanie przez Wykonawcę podjęcia niezbędnych działań w celu zachowania poufności objętyc</w:t>
      </w:r>
      <w:r>
        <w:rPr>
          <w:lang w:eastAsia="en-US"/>
        </w:rPr>
        <w:t>h klauzulą informacji zgodnie z </w:t>
      </w:r>
      <w:r w:rsidRPr="00781AEC">
        <w:rPr>
          <w:lang w:eastAsia="en-US"/>
        </w:rPr>
        <w:t>postanowieniami art. 18 ust. 3 pzp.</w:t>
      </w:r>
    </w:p>
    <w:p w:rsidR="00F728B6" w:rsidRDefault="00F728B6" w:rsidP="002A2E12">
      <w:pPr>
        <w:numPr>
          <w:ilvl w:val="1"/>
          <w:numId w:val="10"/>
        </w:numPr>
        <w:spacing w:after="120"/>
        <w:contextualSpacing w:val="0"/>
        <w:jc w:val="both"/>
        <w:rPr>
          <w:lang w:eastAsia="en-US"/>
        </w:rPr>
      </w:pPr>
      <w:r w:rsidRPr="00781AEC">
        <w:rPr>
          <w:lang w:eastAsia="en-US"/>
        </w:rPr>
        <w:t xml:space="preserve">Do oferty należy dołączyć oświadczenie o niepodleganiu wykluczeniu w postaci elektronicznej opatrzone </w:t>
      </w:r>
      <w:r w:rsidRPr="00781AEC">
        <w:rPr>
          <w:b/>
          <w:lang w:eastAsia="en-US"/>
        </w:rPr>
        <w:t>kwalifikowanym podpisem elektronicznym, podpisem zaufanym lub podpisem osobistym,</w:t>
      </w:r>
      <w:r w:rsidRPr="00781AEC">
        <w:rPr>
          <w:lang w:eastAsia="en-US"/>
        </w:rPr>
        <w:t xml:space="preserve"> a następnie wraz z plikami stanowiącymi ofertę skompresować do jednego pliku archiwum(ZIP).</w:t>
      </w:r>
    </w:p>
    <w:p w:rsidR="00F728B6" w:rsidRDefault="00F728B6" w:rsidP="006D17C3">
      <w:pPr>
        <w:numPr>
          <w:ilvl w:val="1"/>
          <w:numId w:val="10"/>
        </w:numPr>
        <w:spacing w:after="120"/>
        <w:ind w:hanging="357"/>
        <w:contextualSpacing w:val="0"/>
        <w:jc w:val="both"/>
        <w:rPr>
          <w:lang w:eastAsia="en-US"/>
        </w:rPr>
      </w:pPr>
      <w:r w:rsidRPr="00781AEC">
        <w:rPr>
          <w:lang w:eastAsia="en-US"/>
        </w:rPr>
        <w:t xml:space="preserve">Do przygotowania oferty zaleca się wykorzystanie Formularza Oferty, którego wzór stanowi </w:t>
      </w:r>
      <w:r w:rsidRPr="00781AEC">
        <w:rPr>
          <w:b/>
          <w:lang w:eastAsia="en-US"/>
        </w:rPr>
        <w:t xml:space="preserve">Załącznik nr 1. </w:t>
      </w:r>
      <w:r w:rsidRPr="00781AEC">
        <w:rPr>
          <w:lang w:eastAsia="en-US"/>
        </w:rPr>
        <w:t>W przypadku, gdy Wykonawca nie korzysta z przygotowanego przez Zamawiającego wzoru, w treści oferty należy zamieścić wszys</w:t>
      </w:r>
      <w:r>
        <w:rPr>
          <w:lang w:eastAsia="en-US"/>
        </w:rPr>
        <w:t>tkie informacje wymagane w </w:t>
      </w:r>
      <w:r w:rsidRPr="00781AEC">
        <w:rPr>
          <w:lang w:eastAsia="en-US"/>
        </w:rPr>
        <w:t>Formularzu Ofertowym</w:t>
      </w:r>
      <w:r>
        <w:rPr>
          <w:lang w:eastAsia="en-US"/>
        </w:rPr>
        <w:t>.</w:t>
      </w:r>
    </w:p>
    <w:p w:rsidR="00F728B6" w:rsidRPr="00777E62" w:rsidRDefault="00F728B6" w:rsidP="006D17C3">
      <w:pPr>
        <w:numPr>
          <w:ilvl w:val="1"/>
          <w:numId w:val="10"/>
        </w:numPr>
        <w:spacing w:after="120"/>
        <w:ind w:hanging="357"/>
        <w:contextualSpacing w:val="0"/>
        <w:jc w:val="both"/>
        <w:rPr>
          <w:lang w:eastAsia="en-US"/>
        </w:rPr>
      </w:pPr>
      <w:r w:rsidRPr="00781AEC">
        <w:rPr>
          <w:b/>
          <w:lang w:eastAsia="en-US"/>
        </w:rPr>
        <w:t>Do oferty należy dołączyć:</w:t>
      </w:r>
    </w:p>
    <w:p w:rsidR="00F728B6" w:rsidRDefault="00F728B6" w:rsidP="006D17C3">
      <w:pPr>
        <w:numPr>
          <w:ilvl w:val="0"/>
          <w:numId w:val="11"/>
        </w:numPr>
        <w:spacing w:after="120"/>
        <w:ind w:hanging="357"/>
        <w:jc w:val="both"/>
        <w:rPr>
          <w:color w:val="000000"/>
        </w:rPr>
      </w:pPr>
      <w:r w:rsidRPr="00781AEC">
        <w:rPr>
          <w:color w:val="000000"/>
        </w:rPr>
        <w:t>Pełnomocnictwo upoważniające do złożenia oferty, o ile ofertę składa pełnomocnik;</w:t>
      </w:r>
    </w:p>
    <w:p w:rsidR="00F728B6" w:rsidRDefault="00F728B6" w:rsidP="006D17C3">
      <w:pPr>
        <w:numPr>
          <w:ilvl w:val="0"/>
          <w:numId w:val="11"/>
        </w:numPr>
        <w:spacing w:after="120"/>
        <w:ind w:hanging="357"/>
        <w:jc w:val="both"/>
        <w:rPr>
          <w:color w:val="000000"/>
        </w:rPr>
      </w:pPr>
      <w:r w:rsidRPr="00781AEC">
        <w:rPr>
          <w:color w:val="000000"/>
        </w:rPr>
        <w:t>Pełnomocnictwo dla pełnomocnika do reprezentowania w postępowaniu Wykonawców wspólnie ubiegających się o udzielenie zamówienia – dotyczy ofert składanych przez Wykonawców wspólnie ubiegających się o udzielenie zamówienia;</w:t>
      </w:r>
    </w:p>
    <w:p w:rsidR="00F728B6" w:rsidRPr="00777E62" w:rsidRDefault="00F728B6" w:rsidP="006D17C3">
      <w:pPr>
        <w:numPr>
          <w:ilvl w:val="0"/>
          <w:numId w:val="11"/>
        </w:numPr>
        <w:spacing w:after="120"/>
        <w:ind w:hanging="357"/>
        <w:jc w:val="both"/>
        <w:rPr>
          <w:color w:val="000000"/>
        </w:rPr>
      </w:pPr>
      <w:r w:rsidRPr="00781AEC">
        <w:rPr>
          <w:b/>
          <w:color w:val="000000"/>
        </w:rPr>
        <w:t>Oświadczenie Wykonawcy o niepodleganiu wykluczeniu</w:t>
      </w:r>
      <w:r w:rsidRPr="00781AEC">
        <w:rPr>
          <w:color w:val="000000"/>
        </w:rPr>
        <w:t xml:space="preserve"> z postępowania – wzór oświadczenia o niepodleganiu wykluczeniu stanowi </w:t>
      </w:r>
      <w:r w:rsidRPr="00781AEC">
        <w:rPr>
          <w:b/>
          <w:color w:val="000000"/>
        </w:rPr>
        <w:t>załącznik nr 2 do SWZ</w:t>
      </w:r>
      <w:r>
        <w:rPr>
          <w:color w:val="000000"/>
        </w:rPr>
        <w:t>. W </w:t>
      </w:r>
      <w:r w:rsidRPr="00781AEC">
        <w:rPr>
          <w:color w:val="000000"/>
        </w:rPr>
        <w:t xml:space="preserve">przypadku wspólnego ubiegania się o zamówienia przez Wykonawców, oświadczenie o niepodleganiu wykluczeniu </w:t>
      </w:r>
      <w:r w:rsidRPr="00781AEC">
        <w:rPr>
          <w:color w:val="000000"/>
          <w:u w:val="single"/>
        </w:rPr>
        <w:t>składa każdy z nich</w:t>
      </w:r>
      <w:r w:rsidRPr="00781AEC">
        <w:rPr>
          <w:color w:val="000000"/>
        </w:rPr>
        <w:t>.;</w:t>
      </w:r>
    </w:p>
    <w:p w:rsidR="00F728B6" w:rsidRDefault="00F728B6" w:rsidP="006D17C3">
      <w:pPr>
        <w:numPr>
          <w:ilvl w:val="1"/>
          <w:numId w:val="10"/>
        </w:numPr>
        <w:spacing w:after="120"/>
        <w:ind w:hanging="357"/>
        <w:contextualSpacing w:val="0"/>
        <w:jc w:val="both"/>
        <w:rPr>
          <w:color w:val="000000"/>
          <w:lang w:eastAsia="en-US"/>
        </w:rPr>
      </w:pPr>
      <w:r>
        <w:rPr>
          <w:color w:val="000000"/>
          <w:lang w:eastAsia="en-US"/>
        </w:rPr>
        <w:t>O</w:t>
      </w:r>
      <w:r w:rsidRPr="00781AEC">
        <w:rPr>
          <w:color w:val="000000"/>
          <w:lang w:eastAsia="en-US"/>
        </w:rPr>
        <w:t>ferta oraz oświadczenie o niepodleganiu wykluczeniu muszą być złożone w oryginale.</w:t>
      </w:r>
    </w:p>
    <w:p w:rsidR="00F728B6" w:rsidRPr="00BA51FC" w:rsidRDefault="00F728B6" w:rsidP="002A2E12">
      <w:pPr>
        <w:numPr>
          <w:ilvl w:val="1"/>
          <w:numId w:val="10"/>
        </w:numPr>
        <w:tabs>
          <w:tab w:val="left" w:pos="540"/>
        </w:tabs>
        <w:spacing w:after="120"/>
        <w:contextualSpacing w:val="0"/>
        <w:jc w:val="both"/>
        <w:rPr>
          <w:color w:val="000000"/>
          <w:lang w:eastAsia="en-US"/>
        </w:rPr>
      </w:pPr>
      <w:r w:rsidRPr="00781AEC">
        <w:rPr>
          <w:b/>
          <w:color w:val="000000"/>
          <w:lang w:eastAsia="en-US"/>
        </w:rPr>
        <w:t xml:space="preserve">Pełnomocnictwo </w:t>
      </w:r>
      <w:r w:rsidRPr="00781AEC">
        <w:rPr>
          <w:color w:val="000000"/>
          <w:lang w:eastAsia="en-US"/>
        </w:rPr>
        <w:t xml:space="preserve">do złożenia oferty musi być złożone w oryginale w takiej samej formie, jak składana oferta (t. j.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w:t>
      </w:r>
      <w:r>
        <w:rPr>
          <w:lang w:eastAsia="en-US"/>
        </w:rPr>
        <w:t>§ 2 ustawy z </w:t>
      </w:r>
      <w:r w:rsidRPr="00781AEC">
        <w:rPr>
          <w:lang w:eastAsia="en-US"/>
        </w:rPr>
        <w:t>d</w:t>
      </w:r>
      <w:r>
        <w:rPr>
          <w:lang w:eastAsia="en-US"/>
        </w:rPr>
        <w:t>nia 14 lutego 2991 r. – Prawo o </w:t>
      </w:r>
      <w:r w:rsidRPr="00781AEC">
        <w:rPr>
          <w:lang w:eastAsia="en-US"/>
        </w:rPr>
        <w:t>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rsidR="00F728B6" w:rsidRPr="00BA51FC" w:rsidRDefault="00F728B6" w:rsidP="006D17C3">
      <w:pPr>
        <w:numPr>
          <w:ilvl w:val="1"/>
          <w:numId w:val="10"/>
        </w:numPr>
        <w:tabs>
          <w:tab w:val="left" w:pos="360"/>
          <w:tab w:val="left" w:pos="540"/>
        </w:tabs>
        <w:spacing w:after="120"/>
        <w:contextualSpacing w:val="0"/>
        <w:jc w:val="both"/>
        <w:rPr>
          <w:color w:val="000000"/>
          <w:lang w:eastAsia="en-US"/>
        </w:rPr>
      </w:pPr>
      <w:r w:rsidRPr="00781AEC">
        <w:rPr>
          <w:b/>
          <w:lang w:eastAsia="en-US"/>
        </w:rPr>
        <w:t>Oferta wspólna:</w:t>
      </w:r>
      <w:r w:rsidRPr="00781AEC">
        <w:rPr>
          <w:lang w:eastAsia="en-US"/>
        </w:rPr>
        <w:t xml:space="preserve"> W przypadku kiedy ofertę składa kilka podmiotów, oferta musi spełniać następujące warunki:</w:t>
      </w:r>
    </w:p>
    <w:p w:rsidR="00F728B6" w:rsidRDefault="00F728B6" w:rsidP="002A2E12">
      <w:pPr>
        <w:numPr>
          <w:ilvl w:val="0"/>
          <w:numId w:val="12"/>
        </w:numPr>
        <w:spacing w:after="120"/>
        <w:contextualSpacing w:val="0"/>
        <w:jc w:val="both"/>
        <w:rPr>
          <w:lang w:eastAsia="en-US"/>
        </w:rPr>
      </w:pPr>
      <w:r w:rsidRPr="00781AEC">
        <w:rPr>
          <w:lang w:eastAsia="en-US"/>
        </w:rPr>
        <w:t>Wykonawcy ustanawiają pełnomocnika do repre</w:t>
      </w:r>
      <w:r>
        <w:rPr>
          <w:lang w:eastAsia="en-US"/>
        </w:rPr>
        <w:t>zentowania ich w postępowaniu o </w:t>
      </w:r>
      <w:r w:rsidRPr="00781AEC">
        <w:rPr>
          <w:lang w:eastAsia="en-US"/>
        </w:rPr>
        <w:t xml:space="preserve">udzielenie zamówienia albo reprezentowania w </w:t>
      </w:r>
      <w:r>
        <w:rPr>
          <w:lang w:eastAsia="en-US"/>
        </w:rPr>
        <w:t>postępowaniu i zawarcia umowy w sprawie zamówienia publicznego,</w:t>
      </w:r>
    </w:p>
    <w:p w:rsidR="00F728B6" w:rsidRDefault="00F728B6" w:rsidP="002A2E12">
      <w:pPr>
        <w:numPr>
          <w:ilvl w:val="0"/>
          <w:numId w:val="12"/>
        </w:numPr>
        <w:spacing w:after="120"/>
        <w:contextualSpacing w:val="0"/>
        <w:jc w:val="both"/>
        <w:rPr>
          <w:lang w:eastAsia="en-US"/>
        </w:rPr>
      </w:pPr>
      <w:r w:rsidRPr="00781AEC">
        <w:rPr>
          <w:lang w:eastAsia="en-US"/>
        </w:rPr>
        <w:t>Oferta winna być podpisana pr</w:t>
      </w:r>
      <w:r>
        <w:rPr>
          <w:lang w:eastAsia="en-US"/>
        </w:rPr>
        <w:t>zez ustanowionego pełnomocnika,</w:t>
      </w:r>
    </w:p>
    <w:p w:rsidR="00F728B6" w:rsidRDefault="00F728B6" w:rsidP="002A2E12">
      <w:pPr>
        <w:numPr>
          <w:ilvl w:val="0"/>
          <w:numId w:val="12"/>
        </w:numPr>
        <w:spacing w:after="120"/>
        <w:contextualSpacing w:val="0"/>
        <w:jc w:val="both"/>
        <w:rPr>
          <w:lang w:eastAsia="en-US"/>
        </w:rPr>
      </w:pPr>
      <w:r w:rsidRPr="00781AEC">
        <w:rPr>
          <w:lang w:eastAsia="en-US"/>
        </w:rPr>
        <w:t>Upoważnienie do pełnienia funkcji pełnomocnika wymaga podpisu prawnie upoważnionych przedstawicieli każdego</w:t>
      </w:r>
      <w:r>
        <w:rPr>
          <w:lang w:eastAsia="en-US"/>
        </w:rPr>
        <w:t xml:space="preserve"> </w:t>
      </w:r>
      <w:r w:rsidRPr="00781AEC">
        <w:rPr>
          <w:lang w:eastAsia="en-US"/>
        </w:rPr>
        <w:t xml:space="preserve">z partnerów </w:t>
      </w:r>
      <w:r>
        <w:rPr>
          <w:lang w:eastAsia="en-US"/>
        </w:rPr>
        <w:t>- należy załączyć je do oferty,</w:t>
      </w:r>
    </w:p>
    <w:p w:rsidR="00F728B6" w:rsidRDefault="00F728B6" w:rsidP="002A2E12">
      <w:pPr>
        <w:numPr>
          <w:ilvl w:val="0"/>
          <w:numId w:val="12"/>
        </w:numPr>
        <w:spacing w:after="120"/>
        <w:contextualSpacing w:val="0"/>
        <w:jc w:val="both"/>
        <w:rPr>
          <w:lang w:eastAsia="en-US"/>
        </w:rPr>
      </w:pPr>
      <w:r>
        <w:rPr>
          <w:lang w:eastAsia="en-US"/>
        </w:rPr>
        <w:t>O</w:t>
      </w:r>
      <w:r w:rsidRPr="00781AEC">
        <w:rPr>
          <w:lang w:eastAsia="en-US"/>
        </w:rPr>
        <w:t xml:space="preserve">świadczenie o niepodleganiu wykluczeniu w zakresie </w:t>
      </w:r>
      <w:r>
        <w:rPr>
          <w:lang w:eastAsia="en-US"/>
        </w:rPr>
        <w:t>wskazanym przez zamawiającego w </w:t>
      </w:r>
      <w:r w:rsidRPr="00781AEC">
        <w:rPr>
          <w:lang w:eastAsia="en-US"/>
        </w:rPr>
        <w:t>SWZ składa każdy z wykonaw</w:t>
      </w:r>
      <w:r>
        <w:rPr>
          <w:lang w:eastAsia="en-US"/>
        </w:rPr>
        <w:t>ców wspólnie ubiegających się o zamówienie,</w:t>
      </w:r>
    </w:p>
    <w:p w:rsidR="00F728B6" w:rsidRPr="00781AEC" w:rsidRDefault="00F728B6" w:rsidP="002A2E12">
      <w:pPr>
        <w:numPr>
          <w:ilvl w:val="0"/>
          <w:numId w:val="12"/>
        </w:numPr>
        <w:spacing w:after="120"/>
        <w:contextualSpacing w:val="0"/>
        <w:jc w:val="both"/>
        <w:rPr>
          <w:lang w:eastAsia="en-US"/>
        </w:rPr>
      </w:pPr>
      <w:r w:rsidRPr="00781AEC">
        <w:rPr>
          <w:lang w:eastAsia="en-US"/>
        </w:rPr>
        <w:t>Podmioty występujące wspólnie ponoszą solidarną odpowiedzialność za niewykonanie lub nienależyte wykonanie zobowiązań.</w:t>
      </w:r>
    </w:p>
    <w:p w:rsidR="00F728B6" w:rsidRPr="00781AEC" w:rsidRDefault="00F728B6" w:rsidP="006D17C3">
      <w:pPr>
        <w:numPr>
          <w:ilvl w:val="1"/>
          <w:numId w:val="10"/>
        </w:numPr>
        <w:tabs>
          <w:tab w:val="left" w:pos="360"/>
          <w:tab w:val="left" w:pos="540"/>
        </w:tabs>
        <w:spacing w:after="120"/>
        <w:contextualSpacing w:val="0"/>
        <w:jc w:val="both"/>
        <w:rPr>
          <w:b/>
          <w:lang w:eastAsia="en-US"/>
        </w:rPr>
      </w:pPr>
      <w:r w:rsidRPr="00781AEC">
        <w:rPr>
          <w:b/>
          <w:lang w:eastAsia="en-US"/>
        </w:rPr>
        <w:t>Wyjaśnienia treści SWZ:</w:t>
      </w:r>
    </w:p>
    <w:p w:rsidR="00F728B6" w:rsidRDefault="00F728B6" w:rsidP="006D17C3">
      <w:pPr>
        <w:numPr>
          <w:ilvl w:val="0"/>
          <w:numId w:val="13"/>
        </w:numPr>
        <w:tabs>
          <w:tab w:val="clear" w:pos="644"/>
          <w:tab w:val="num" w:pos="540"/>
        </w:tabs>
        <w:spacing w:after="120"/>
        <w:contextualSpacing w:val="0"/>
        <w:jc w:val="both"/>
        <w:rPr>
          <w:lang w:eastAsia="en-US"/>
        </w:rPr>
      </w:pPr>
      <w:r w:rsidRPr="00781AEC">
        <w:rPr>
          <w:lang w:eastAsia="en-US"/>
        </w:rPr>
        <w:t>Wykonawca może zwrócić się do zamawiającego z wnioskiem o wyjaśnienie treści SWZ.</w:t>
      </w:r>
    </w:p>
    <w:p w:rsidR="00F728B6" w:rsidRDefault="00F728B6" w:rsidP="002A2E12">
      <w:pPr>
        <w:numPr>
          <w:ilvl w:val="0"/>
          <w:numId w:val="13"/>
        </w:numPr>
        <w:spacing w:after="120"/>
        <w:contextualSpacing w:val="0"/>
        <w:jc w:val="both"/>
        <w:rPr>
          <w:lang w:eastAsia="en-US"/>
        </w:rPr>
      </w:pPr>
      <w:r w:rsidRPr="00781AEC">
        <w:rPr>
          <w:lang w:eastAsia="en-US"/>
        </w:rPr>
        <w:t xml:space="preserve">Zamawiający jest obowiązany udzielić wyjaśnień niezwłocznie, jednak nie później </w:t>
      </w:r>
      <w:r w:rsidRPr="00781AEC">
        <w:rPr>
          <w:b/>
          <w:lang w:eastAsia="en-US"/>
        </w:rPr>
        <w:t>niż na 2 dni</w:t>
      </w:r>
      <w:r w:rsidRPr="00781AEC">
        <w:rPr>
          <w:lang w:eastAsia="en-US"/>
        </w:rPr>
        <w:t xml:space="preserve"> przed upływem terminu składania ofert, pod warunkiem że wniosek o wyjaśnienie treści SWZ wpłynął do zamawiającego nie później </w:t>
      </w:r>
      <w:r w:rsidRPr="00781AEC">
        <w:rPr>
          <w:b/>
          <w:lang w:eastAsia="en-US"/>
        </w:rPr>
        <w:t>niż na 4 dni</w:t>
      </w:r>
      <w:r w:rsidRPr="00781AEC">
        <w:rPr>
          <w:lang w:eastAsia="en-US"/>
        </w:rPr>
        <w:t xml:space="preserve"> przed upływem terminu składania ofert.</w:t>
      </w:r>
    </w:p>
    <w:p w:rsidR="00F728B6" w:rsidRDefault="00F728B6" w:rsidP="002A2E12">
      <w:pPr>
        <w:numPr>
          <w:ilvl w:val="0"/>
          <w:numId w:val="13"/>
        </w:numPr>
        <w:spacing w:after="120"/>
        <w:contextualSpacing w:val="0"/>
        <w:jc w:val="both"/>
        <w:rPr>
          <w:lang w:eastAsia="en-US"/>
        </w:rPr>
      </w:pPr>
      <w:r w:rsidRPr="00781AEC">
        <w:t>W przypadku gdy wniosek o wyjaśnienie treści SWZ nie wpły</w:t>
      </w:r>
      <w:r>
        <w:t>nął w terminie, o którym mowa w </w:t>
      </w:r>
      <w:r w:rsidRPr="00781AEC">
        <w:t>pkt. 2), zamawiający nie ma obowiązku udzielania wyjaśnień SWZ oraz obowiązku przedłużenia terminu składania ofert.</w:t>
      </w:r>
      <w:bookmarkStart w:id="8" w:name="mip51081611"/>
      <w:bookmarkEnd w:id="8"/>
    </w:p>
    <w:p w:rsidR="00F728B6" w:rsidRDefault="00F728B6" w:rsidP="002A2E12">
      <w:pPr>
        <w:numPr>
          <w:ilvl w:val="0"/>
          <w:numId w:val="13"/>
        </w:numPr>
        <w:spacing w:after="120"/>
        <w:contextualSpacing w:val="0"/>
        <w:jc w:val="both"/>
        <w:rPr>
          <w:lang w:eastAsia="en-US"/>
        </w:rPr>
      </w:pPr>
      <w:r w:rsidRPr="00781AEC">
        <w:t>Przedłużenie terminu składania ofert, o których mowa w pkt. 3), nie wpływa na bieg terminu składania wniosku o wyjaśnienie treści SWZ.</w:t>
      </w:r>
    </w:p>
    <w:p w:rsidR="00F728B6" w:rsidRDefault="00F728B6" w:rsidP="002A2E12">
      <w:pPr>
        <w:spacing w:after="120"/>
        <w:ind w:left="284"/>
        <w:contextualSpacing w:val="0"/>
        <w:jc w:val="both"/>
      </w:pPr>
    </w:p>
    <w:p w:rsidR="00F728B6" w:rsidRPr="002A2E12" w:rsidRDefault="00F728B6" w:rsidP="002A2E12">
      <w:pPr>
        <w:numPr>
          <w:ilvl w:val="0"/>
          <w:numId w:val="14"/>
        </w:numPr>
        <w:spacing w:after="120"/>
        <w:contextualSpacing w:val="0"/>
        <w:jc w:val="both"/>
        <w:rPr>
          <w:b/>
          <w:lang w:eastAsia="en-US"/>
        </w:rPr>
      </w:pPr>
      <w:r w:rsidRPr="00777E62">
        <w:rPr>
          <w:b/>
        </w:rPr>
        <w:t>Sposób oraz termin składania ofert.</w:t>
      </w:r>
    </w:p>
    <w:p w:rsidR="00F728B6" w:rsidRPr="00396C37" w:rsidRDefault="00F728B6" w:rsidP="006D17C3">
      <w:pPr>
        <w:numPr>
          <w:ilvl w:val="1"/>
          <w:numId w:val="14"/>
        </w:numPr>
        <w:tabs>
          <w:tab w:val="clear" w:pos="1110"/>
          <w:tab w:val="left" w:pos="360"/>
          <w:tab w:val="num" w:pos="540"/>
        </w:tabs>
        <w:spacing w:after="120"/>
        <w:ind w:left="540" w:hanging="540"/>
        <w:contextualSpacing w:val="0"/>
        <w:jc w:val="both"/>
        <w:rPr>
          <w:b/>
          <w:color w:val="000000"/>
          <w:lang w:eastAsia="en-US"/>
        </w:rPr>
      </w:pPr>
      <w:r>
        <w:t>Wykonawca składa ofertę</w:t>
      </w:r>
      <w:r w:rsidRPr="00777E62">
        <w:t xml:space="preserve"> za pośrednictwem „Formularza do złożenia, zmiany, wycofania oferty lub wniosku”</w:t>
      </w:r>
      <w:r>
        <w:t xml:space="preserve"> </w:t>
      </w:r>
      <w:r w:rsidRPr="00777E62">
        <w:t>dostępnego na ePUAP i udostępnionego również na miniPortalu. Funkcjonalność do zaszyfrowania oferty przez Wykonawcę jest dostępna d</w:t>
      </w:r>
      <w:r>
        <w:t>la wykonawców na miniPortalu, w </w:t>
      </w:r>
      <w:r w:rsidRPr="00777E62">
        <w:t>szczegółach danego postępowania. W formularzu oferty Wykonawca zobowiązany jest podać adres skrzynki ePUAP, na którym prowadzona b</w:t>
      </w:r>
      <w:r>
        <w:t>ędzie korespondencja związana z </w:t>
      </w:r>
      <w:r w:rsidRPr="00777E62">
        <w:t>postępowaniem.</w:t>
      </w:r>
    </w:p>
    <w:p w:rsidR="00F728B6" w:rsidRPr="00396C37" w:rsidRDefault="00F728B6" w:rsidP="006D17C3">
      <w:pPr>
        <w:numPr>
          <w:ilvl w:val="1"/>
          <w:numId w:val="14"/>
        </w:numPr>
        <w:tabs>
          <w:tab w:val="clear" w:pos="1110"/>
          <w:tab w:val="left" w:pos="360"/>
          <w:tab w:val="num" w:pos="540"/>
        </w:tabs>
        <w:spacing w:after="120"/>
        <w:ind w:left="540" w:hanging="540"/>
        <w:contextualSpacing w:val="0"/>
        <w:jc w:val="both"/>
        <w:rPr>
          <w:b/>
          <w:color w:val="000000"/>
          <w:lang w:eastAsia="en-US"/>
        </w:rPr>
      </w:pPr>
      <w:r>
        <w:rPr>
          <w:b/>
          <w:color w:val="000000"/>
          <w:lang w:eastAsia="en-US"/>
        </w:rPr>
        <w:t>Ofertę wraz z wymaganymi załącznikami należy złożyć w terminie do dnia 22.09</w:t>
      </w:r>
      <w:r w:rsidRPr="00C65CC2">
        <w:rPr>
          <w:b/>
          <w:color w:val="000000"/>
          <w:lang w:eastAsia="en-US"/>
        </w:rPr>
        <w:t>.</w:t>
      </w:r>
      <w:r w:rsidRPr="00F44664">
        <w:rPr>
          <w:b/>
          <w:color w:val="000000"/>
          <w:lang w:eastAsia="en-US"/>
        </w:rPr>
        <w:t>2021</w:t>
      </w:r>
      <w:r>
        <w:rPr>
          <w:b/>
          <w:color w:val="000000"/>
          <w:lang w:eastAsia="en-US"/>
        </w:rPr>
        <w:t xml:space="preserve"> r.</w:t>
      </w:r>
      <w:r w:rsidRPr="00F44664">
        <w:rPr>
          <w:b/>
          <w:color w:val="000000"/>
          <w:lang w:eastAsia="en-US"/>
        </w:rPr>
        <w:t xml:space="preserve"> do</w:t>
      </w:r>
      <w:r>
        <w:rPr>
          <w:b/>
          <w:color w:val="000000"/>
          <w:lang w:eastAsia="en-US"/>
        </w:rPr>
        <w:t xml:space="preserve"> godz. 09:00.</w:t>
      </w:r>
    </w:p>
    <w:p w:rsidR="00F728B6" w:rsidRPr="00396C37" w:rsidRDefault="00F728B6" w:rsidP="006D17C3">
      <w:pPr>
        <w:numPr>
          <w:ilvl w:val="1"/>
          <w:numId w:val="14"/>
        </w:numPr>
        <w:tabs>
          <w:tab w:val="clear" w:pos="1110"/>
          <w:tab w:val="left" w:pos="360"/>
          <w:tab w:val="num" w:pos="540"/>
        </w:tabs>
        <w:spacing w:after="120"/>
        <w:ind w:left="540" w:hanging="540"/>
        <w:contextualSpacing w:val="0"/>
        <w:jc w:val="both"/>
        <w:rPr>
          <w:b/>
          <w:color w:val="000000"/>
          <w:lang w:eastAsia="en-US"/>
        </w:rPr>
      </w:pPr>
      <w:r>
        <w:t xml:space="preserve"> </w:t>
      </w:r>
      <w:r w:rsidRPr="00777E62">
        <w:t>Ofertę</w:t>
      </w:r>
      <w:r>
        <w:t xml:space="preserve"> składa</w:t>
      </w:r>
      <w:r w:rsidRPr="00777E62">
        <w:t>, pod rygorem nieważności, w formie elektronicznej lub w postaci elektronicznej opatrzonej podpisem zaufanym lub podpisem osobistym.</w:t>
      </w:r>
    </w:p>
    <w:p w:rsidR="00F728B6" w:rsidRPr="008123E3" w:rsidRDefault="00F728B6" w:rsidP="006D17C3">
      <w:pPr>
        <w:numPr>
          <w:ilvl w:val="1"/>
          <w:numId w:val="14"/>
        </w:numPr>
        <w:tabs>
          <w:tab w:val="clear" w:pos="1110"/>
          <w:tab w:val="left" w:pos="360"/>
          <w:tab w:val="num" w:pos="540"/>
        </w:tabs>
        <w:spacing w:after="120"/>
        <w:ind w:left="540" w:hanging="540"/>
        <w:contextualSpacing w:val="0"/>
        <w:jc w:val="both"/>
        <w:rPr>
          <w:b/>
          <w:color w:val="000000"/>
          <w:lang w:eastAsia="en-US"/>
        </w:rPr>
      </w:pPr>
      <w:r>
        <w:t xml:space="preserve"> Sposób złożenia oferty</w:t>
      </w:r>
      <w:r w:rsidRPr="00777E62">
        <w:t xml:space="preserve"> w tym zaszyfrowania oferty opisany został w „Instrukcji </w:t>
      </w:r>
      <w:r w:rsidRPr="008123E3">
        <w:t xml:space="preserve">użytkownika”, dostępnej na stronie: </w:t>
      </w:r>
      <w:hyperlink r:id="rId17" w:history="1">
        <w:r w:rsidRPr="008123E3">
          <w:rPr>
            <w:rStyle w:val="Hyperlink"/>
          </w:rPr>
          <w:t>https://miniportal.uzp.gov.pl</w:t>
        </w:r>
      </w:hyperlink>
      <w:r w:rsidRPr="008123E3">
        <w:t xml:space="preserve"> .</w:t>
      </w:r>
    </w:p>
    <w:p w:rsidR="00F728B6" w:rsidRPr="008123E3" w:rsidRDefault="00F728B6" w:rsidP="006D17C3">
      <w:pPr>
        <w:numPr>
          <w:ilvl w:val="1"/>
          <w:numId w:val="14"/>
        </w:numPr>
        <w:tabs>
          <w:tab w:val="clear" w:pos="1110"/>
          <w:tab w:val="left" w:pos="360"/>
          <w:tab w:val="num" w:pos="540"/>
        </w:tabs>
        <w:spacing w:after="120"/>
        <w:ind w:left="540" w:hanging="540"/>
        <w:contextualSpacing w:val="0"/>
        <w:jc w:val="both"/>
        <w:rPr>
          <w:b/>
          <w:color w:val="000000"/>
          <w:lang w:eastAsia="en-US"/>
        </w:rPr>
      </w:pPr>
      <w:r w:rsidRPr="008123E3">
        <w:t>Oferta może być złożona tylko do upływu terminu składania ofert.</w:t>
      </w:r>
    </w:p>
    <w:p w:rsidR="00F728B6" w:rsidRPr="008123E3" w:rsidRDefault="00F728B6" w:rsidP="006D17C3">
      <w:pPr>
        <w:numPr>
          <w:ilvl w:val="1"/>
          <w:numId w:val="14"/>
        </w:numPr>
        <w:tabs>
          <w:tab w:val="clear" w:pos="1110"/>
          <w:tab w:val="left" w:pos="360"/>
          <w:tab w:val="num" w:pos="540"/>
        </w:tabs>
        <w:spacing w:after="120"/>
        <w:ind w:left="540" w:hanging="540"/>
        <w:contextualSpacing w:val="0"/>
        <w:jc w:val="both"/>
        <w:rPr>
          <w:b/>
          <w:color w:val="000000"/>
          <w:lang w:eastAsia="en-US"/>
        </w:rPr>
      </w:pPr>
      <w:r w:rsidRPr="008123E3">
        <w:t xml:space="preserve"> Wykonawca może przed upływem terminu do składania ofert wycofać ofertę za pośrednictwem „Formularza do złożenia, zmiany, wycofania oferty lub wniosku”dostępnego na ePUAP i</w:t>
      </w:r>
      <w:r>
        <w:t> </w:t>
      </w:r>
      <w:r w:rsidRPr="008123E3">
        <w:t xml:space="preserve">udostępnionego również na miniPortalu. Sposób wycofania oferty został opisany w „Instrukcji użytkownika” dostępnej na miniPortalu </w:t>
      </w:r>
    </w:p>
    <w:p w:rsidR="00F728B6" w:rsidRPr="008123E3" w:rsidRDefault="00F728B6" w:rsidP="006D17C3">
      <w:pPr>
        <w:numPr>
          <w:ilvl w:val="1"/>
          <w:numId w:val="14"/>
        </w:numPr>
        <w:tabs>
          <w:tab w:val="clear" w:pos="1110"/>
          <w:tab w:val="left" w:pos="360"/>
          <w:tab w:val="num" w:pos="540"/>
        </w:tabs>
        <w:spacing w:after="120"/>
        <w:ind w:left="540" w:hanging="540"/>
        <w:contextualSpacing w:val="0"/>
        <w:jc w:val="both"/>
        <w:rPr>
          <w:b/>
          <w:color w:val="000000"/>
          <w:lang w:eastAsia="en-US"/>
        </w:rPr>
      </w:pPr>
      <w:r w:rsidRPr="008123E3">
        <w:t>Wykonawca po upływie terminu do składania ofert nie może skutecznie dokonać zmiany ani wycofać złożonej oferty.</w:t>
      </w:r>
    </w:p>
    <w:p w:rsidR="00F728B6" w:rsidRPr="008123E3" w:rsidRDefault="00F728B6" w:rsidP="006D17C3">
      <w:pPr>
        <w:numPr>
          <w:ilvl w:val="1"/>
          <w:numId w:val="14"/>
        </w:numPr>
        <w:tabs>
          <w:tab w:val="clear" w:pos="1110"/>
          <w:tab w:val="left" w:pos="360"/>
          <w:tab w:val="num" w:pos="540"/>
        </w:tabs>
        <w:spacing w:after="120"/>
        <w:ind w:left="540" w:hanging="540"/>
        <w:contextualSpacing w:val="0"/>
        <w:jc w:val="both"/>
        <w:rPr>
          <w:b/>
          <w:color w:val="000000"/>
          <w:lang w:eastAsia="en-US"/>
        </w:rPr>
      </w:pPr>
      <w:r w:rsidRPr="008123E3">
        <w:rPr>
          <w:color w:val="000000"/>
          <w:lang w:eastAsia="en-US"/>
        </w:rPr>
        <w:t xml:space="preserve">Wykonawca może złożyć tylko </w:t>
      </w:r>
      <w:r w:rsidRPr="008123E3">
        <w:rPr>
          <w:b/>
          <w:color w:val="000000"/>
          <w:lang w:eastAsia="en-US"/>
        </w:rPr>
        <w:t>jedną ofertę.</w:t>
      </w:r>
    </w:p>
    <w:p w:rsidR="00F728B6" w:rsidRPr="008123E3" w:rsidRDefault="00F728B6" w:rsidP="006D17C3">
      <w:pPr>
        <w:numPr>
          <w:ilvl w:val="1"/>
          <w:numId w:val="14"/>
        </w:numPr>
        <w:tabs>
          <w:tab w:val="clear" w:pos="1110"/>
          <w:tab w:val="left" w:pos="360"/>
          <w:tab w:val="num" w:pos="540"/>
        </w:tabs>
        <w:spacing w:after="120"/>
        <w:ind w:left="540" w:hanging="540"/>
        <w:contextualSpacing w:val="0"/>
        <w:jc w:val="both"/>
        <w:rPr>
          <w:b/>
          <w:color w:val="000000"/>
          <w:lang w:eastAsia="en-US"/>
        </w:rPr>
      </w:pPr>
      <w:r w:rsidRPr="008123E3">
        <w:rPr>
          <w:color w:val="000000"/>
          <w:lang w:eastAsia="en-US"/>
        </w:rPr>
        <w:t xml:space="preserve">Zamawiający </w:t>
      </w:r>
      <w:r w:rsidRPr="008123E3">
        <w:rPr>
          <w:b/>
          <w:color w:val="000000"/>
          <w:lang w:eastAsia="en-US"/>
        </w:rPr>
        <w:t>odrzuci ofertę</w:t>
      </w:r>
      <w:r w:rsidRPr="008123E3">
        <w:rPr>
          <w:color w:val="000000"/>
          <w:lang w:eastAsia="en-US"/>
        </w:rPr>
        <w:t xml:space="preserve"> złożoną </w:t>
      </w:r>
      <w:r w:rsidRPr="008123E3">
        <w:rPr>
          <w:b/>
          <w:color w:val="000000"/>
          <w:lang w:eastAsia="en-US"/>
        </w:rPr>
        <w:t>po terminie składania ofert.</w:t>
      </w:r>
    </w:p>
    <w:p w:rsidR="00F728B6" w:rsidRDefault="00F728B6" w:rsidP="002A2E12">
      <w:pPr>
        <w:spacing w:after="120"/>
        <w:ind w:left="0"/>
        <w:contextualSpacing w:val="0"/>
        <w:jc w:val="both"/>
        <w:rPr>
          <w:color w:val="000000"/>
          <w:sz w:val="20"/>
          <w:szCs w:val="20"/>
          <w:lang w:eastAsia="en-US"/>
        </w:rPr>
      </w:pPr>
    </w:p>
    <w:p w:rsidR="00F728B6" w:rsidRPr="008123E3" w:rsidRDefault="00F728B6" w:rsidP="002A2E12">
      <w:pPr>
        <w:numPr>
          <w:ilvl w:val="0"/>
          <w:numId w:val="15"/>
        </w:numPr>
        <w:spacing w:after="120"/>
        <w:contextualSpacing w:val="0"/>
        <w:jc w:val="both"/>
        <w:rPr>
          <w:b/>
          <w:color w:val="000000"/>
          <w:lang w:eastAsia="en-US"/>
        </w:rPr>
      </w:pPr>
      <w:r w:rsidRPr="008123E3">
        <w:rPr>
          <w:b/>
          <w:color w:val="000000"/>
          <w:lang w:eastAsia="en-US"/>
        </w:rPr>
        <w:t>Termin otwarcia ofert.</w:t>
      </w:r>
    </w:p>
    <w:p w:rsidR="00F728B6" w:rsidRPr="00F44664" w:rsidRDefault="00F728B6" w:rsidP="002A2E12">
      <w:pPr>
        <w:numPr>
          <w:ilvl w:val="1"/>
          <w:numId w:val="15"/>
        </w:numPr>
        <w:spacing w:after="120"/>
        <w:contextualSpacing w:val="0"/>
        <w:jc w:val="both"/>
        <w:rPr>
          <w:b/>
          <w:lang w:eastAsia="en-US"/>
        </w:rPr>
      </w:pPr>
      <w:r>
        <w:rPr>
          <w:b/>
        </w:rPr>
        <w:t>Otwarcie ofert nastąpi w dniu 22.09.202</w:t>
      </w:r>
      <w:r w:rsidRPr="00F44664">
        <w:rPr>
          <w:b/>
        </w:rPr>
        <w:t>1 r., o godzinie 10:00.</w:t>
      </w:r>
    </w:p>
    <w:p w:rsidR="00F728B6" w:rsidRPr="008123E3" w:rsidRDefault="00F728B6" w:rsidP="002A2E12">
      <w:pPr>
        <w:numPr>
          <w:ilvl w:val="1"/>
          <w:numId w:val="15"/>
        </w:numPr>
        <w:spacing w:after="120"/>
        <w:contextualSpacing w:val="0"/>
        <w:jc w:val="both"/>
        <w:rPr>
          <w:b/>
          <w:lang w:eastAsia="en-US"/>
        </w:rPr>
      </w:pPr>
      <w:r w:rsidRPr="008C263F">
        <w:t>Otwarcie ofert następuje poprzez użycie mechanizmu do odszyfrowania ofert dostępnego po zalogowaniu w zakładce Deszyfrowanie na miniPortalu i następuje poprzez wskazanie pliku do odszyfrowania.</w:t>
      </w:r>
    </w:p>
    <w:p w:rsidR="00F728B6" w:rsidRPr="008123E3" w:rsidRDefault="00F728B6" w:rsidP="002A2E12">
      <w:pPr>
        <w:numPr>
          <w:ilvl w:val="1"/>
          <w:numId w:val="15"/>
        </w:numPr>
        <w:spacing w:after="120"/>
        <w:contextualSpacing w:val="0"/>
        <w:jc w:val="both"/>
        <w:rPr>
          <w:b/>
          <w:lang w:eastAsia="en-US"/>
        </w:rPr>
      </w:pPr>
      <w:r w:rsidRPr="008C263F">
        <w:t>Niezwłocznie po otwarciu ofert Zamawiający udostępni na stronie internetowej prowadzonego postępowania informacje o:</w:t>
      </w:r>
      <w:r>
        <w:tab/>
      </w:r>
      <w:r>
        <w:br/>
        <w:t xml:space="preserve">1) </w:t>
      </w:r>
      <w:r w:rsidRPr="008C263F">
        <w:t xml:space="preserve">nazwach albo imionach i nazwiskach oraz siedzibach lub miejscach prowadzonej działalności gospodarczej albo miejscach zamieszkania wykonawców, których oferty </w:t>
      </w:r>
      <w:r w:rsidRPr="008123E3">
        <w:t>zostały otwarte;</w:t>
      </w:r>
    </w:p>
    <w:p w:rsidR="00F728B6" w:rsidRPr="008123E3" w:rsidRDefault="00F728B6" w:rsidP="002A2E12">
      <w:pPr>
        <w:spacing w:after="120"/>
        <w:ind w:left="0" w:firstLine="540"/>
        <w:contextualSpacing w:val="0"/>
        <w:jc w:val="both"/>
        <w:rPr>
          <w:b/>
          <w:lang w:eastAsia="en-US"/>
        </w:rPr>
      </w:pPr>
      <w:r w:rsidRPr="008123E3">
        <w:t>2) cenach lub kosztach zawartych w ofertach.</w:t>
      </w:r>
    </w:p>
    <w:p w:rsidR="00F728B6" w:rsidRPr="008123E3" w:rsidRDefault="00F728B6" w:rsidP="002A2E12">
      <w:pPr>
        <w:numPr>
          <w:ilvl w:val="1"/>
          <w:numId w:val="15"/>
        </w:numPr>
        <w:spacing w:after="120"/>
        <w:contextualSpacing w:val="0"/>
        <w:jc w:val="both"/>
        <w:rPr>
          <w:lang w:eastAsia="en-US"/>
        </w:rPr>
      </w:pPr>
      <w:r w:rsidRPr="008123E3">
        <w:rPr>
          <w:lang w:eastAsia="en-US"/>
        </w:rPr>
        <w:t>Zamawiający, najpóźniej przed otwarciem ofert, udostępnia na stronie internetowej prowadzonego postępowania informację o kwocie, jaką zamierza przeznaczyć na sfinansowanie zamówienia.</w:t>
      </w:r>
    </w:p>
    <w:p w:rsidR="00F728B6" w:rsidRPr="008123E3" w:rsidRDefault="00F728B6" w:rsidP="006D17C3">
      <w:pPr>
        <w:numPr>
          <w:ilvl w:val="1"/>
          <w:numId w:val="15"/>
        </w:numPr>
        <w:spacing w:after="120"/>
        <w:ind w:left="482" w:hanging="482"/>
        <w:contextualSpacing w:val="0"/>
        <w:jc w:val="both"/>
        <w:rPr>
          <w:lang w:eastAsia="en-US"/>
        </w:rPr>
      </w:pPr>
      <w:r w:rsidRPr="008123E3">
        <w:rPr>
          <w:lang w:eastAsia="en-US"/>
        </w:rPr>
        <w:t>W przypadku wystąpienia awarii systemu teleinformatycznego, która spowoduje brak możliwości otwarcia ofert w terminie określonym przez Zamawiającego, otwarcie ofert nastąpi niezwłocznie po usunięciu awarii.</w:t>
      </w:r>
    </w:p>
    <w:p w:rsidR="00F728B6" w:rsidRPr="008123E3" w:rsidRDefault="00F728B6" w:rsidP="006D17C3">
      <w:pPr>
        <w:numPr>
          <w:ilvl w:val="1"/>
          <w:numId w:val="15"/>
        </w:numPr>
        <w:spacing w:after="120"/>
        <w:ind w:left="482" w:hanging="482"/>
        <w:contextualSpacing w:val="0"/>
        <w:jc w:val="both"/>
        <w:rPr>
          <w:lang w:eastAsia="en-US"/>
        </w:rPr>
      </w:pPr>
      <w:r w:rsidRPr="008123E3">
        <w:rPr>
          <w:lang w:eastAsia="en-US"/>
        </w:rPr>
        <w:t>Zamawiający poinformuje o zmianie terminu otwarcia ofert na stronie internetowej prowadzonego postępowania.</w:t>
      </w:r>
    </w:p>
    <w:p w:rsidR="00F728B6" w:rsidRDefault="00F728B6" w:rsidP="002A2E12">
      <w:pPr>
        <w:spacing w:after="120"/>
        <w:ind w:left="0"/>
        <w:contextualSpacing w:val="0"/>
        <w:jc w:val="both"/>
        <w:rPr>
          <w:b/>
          <w:color w:val="000000"/>
          <w:sz w:val="20"/>
          <w:szCs w:val="20"/>
          <w:lang w:eastAsia="en-US"/>
        </w:rPr>
      </w:pPr>
    </w:p>
    <w:p w:rsidR="00F728B6" w:rsidRPr="00C07695" w:rsidRDefault="00F728B6" w:rsidP="002A2E12">
      <w:pPr>
        <w:numPr>
          <w:ilvl w:val="0"/>
          <w:numId w:val="15"/>
        </w:numPr>
        <w:spacing w:after="120"/>
        <w:contextualSpacing w:val="0"/>
        <w:jc w:val="both"/>
        <w:rPr>
          <w:b/>
          <w:color w:val="000000"/>
          <w:lang w:eastAsia="en-US"/>
        </w:rPr>
      </w:pPr>
      <w:r w:rsidRPr="00C07695">
        <w:rPr>
          <w:b/>
          <w:color w:val="000000"/>
          <w:lang w:eastAsia="en-US"/>
        </w:rPr>
        <w:t>Podstawy wykluczenia.</w:t>
      </w:r>
    </w:p>
    <w:p w:rsidR="00F728B6" w:rsidRPr="00C07695" w:rsidRDefault="00F728B6" w:rsidP="002A2E12">
      <w:pPr>
        <w:numPr>
          <w:ilvl w:val="1"/>
          <w:numId w:val="15"/>
        </w:numPr>
        <w:spacing w:after="120"/>
        <w:contextualSpacing w:val="0"/>
        <w:jc w:val="both"/>
        <w:rPr>
          <w:u w:val="single"/>
          <w:lang w:eastAsia="en-US"/>
        </w:rPr>
      </w:pPr>
      <w:r w:rsidRPr="00C07695">
        <w:rPr>
          <w:b/>
          <w:lang w:eastAsia="en-US"/>
        </w:rPr>
        <w:t xml:space="preserve">OBLIGATORYJNE PRZESŁANIE WYKLUCZENIA: </w:t>
      </w:r>
      <w:r w:rsidRPr="00C07695">
        <w:rPr>
          <w:u w:val="single"/>
          <w:lang w:eastAsia="en-US"/>
        </w:rPr>
        <w:t xml:space="preserve">Z postępowania o udzielenie zamówienia </w:t>
      </w:r>
      <w:r w:rsidRPr="00C07695">
        <w:rPr>
          <w:b/>
          <w:u w:val="single"/>
          <w:lang w:eastAsia="en-US"/>
        </w:rPr>
        <w:t xml:space="preserve">wyklucza się </w:t>
      </w:r>
      <w:r w:rsidRPr="00C07695">
        <w:rPr>
          <w:u w:val="single"/>
          <w:lang w:eastAsia="en-US"/>
        </w:rPr>
        <w:t>wykonawcę na podstawie przesłanek o których mowa w</w:t>
      </w:r>
      <w:r w:rsidRPr="00C07695">
        <w:rPr>
          <w:b/>
          <w:u w:val="single"/>
          <w:lang w:eastAsia="en-US"/>
        </w:rPr>
        <w:t xml:space="preserve"> art. 108 </w:t>
      </w:r>
      <w:r w:rsidRPr="00C07695">
        <w:rPr>
          <w:u w:val="single"/>
          <w:lang w:eastAsia="en-US"/>
        </w:rPr>
        <w:t>ustawy pzp (z zastrzeżeniem art. 110 ust 2 pzp):</w:t>
      </w:r>
    </w:p>
    <w:p w:rsidR="00F728B6" w:rsidRPr="00C07695" w:rsidRDefault="00F728B6" w:rsidP="002A2E12">
      <w:pPr>
        <w:spacing w:after="120"/>
        <w:ind w:left="0"/>
        <w:contextualSpacing w:val="0"/>
        <w:jc w:val="both"/>
        <w:rPr>
          <w:lang w:eastAsia="en-US"/>
        </w:rPr>
      </w:pPr>
      <w:r>
        <w:rPr>
          <w:lang w:eastAsia="en-US"/>
        </w:rPr>
        <w:t>1)</w:t>
      </w:r>
      <w:r w:rsidRPr="00C07695">
        <w:rPr>
          <w:lang w:eastAsia="en-US"/>
        </w:rPr>
        <w:t xml:space="preserve"> będącego osobą fizyczną, którego prawomocnie skazano za przestępstwo:</w:t>
      </w:r>
    </w:p>
    <w:p w:rsidR="00F728B6" w:rsidRPr="00C07695" w:rsidRDefault="00F728B6" w:rsidP="002A2E12">
      <w:pPr>
        <w:spacing w:after="120"/>
        <w:ind w:left="284"/>
        <w:contextualSpacing w:val="0"/>
        <w:jc w:val="both"/>
        <w:rPr>
          <w:lang w:eastAsia="en-US"/>
        </w:rPr>
      </w:pPr>
      <w:r w:rsidRPr="00C07695">
        <w:rPr>
          <w:lang w:eastAsia="en-US"/>
        </w:rPr>
        <w:t xml:space="preserve">a) udziału w zorganizowanej grupie przestępczej albo związku mającym na celu popełnienie przestępstwa lub przestępstwa skarbowego, o którym mowa w art. 258 Kodeksu karnego, </w:t>
      </w:r>
    </w:p>
    <w:p w:rsidR="00F728B6" w:rsidRPr="00C07695" w:rsidRDefault="00F728B6" w:rsidP="002A2E12">
      <w:pPr>
        <w:spacing w:after="120"/>
        <w:ind w:left="284"/>
        <w:contextualSpacing w:val="0"/>
        <w:jc w:val="both"/>
        <w:rPr>
          <w:lang w:eastAsia="en-US"/>
        </w:rPr>
      </w:pPr>
      <w:r w:rsidRPr="00C07695">
        <w:rPr>
          <w:lang w:eastAsia="en-US"/>
        </w:rPr>
        <w:t xml:space="preserve">b) handlu ludźmi, o którym mowa w art. 189a Kodeksu karnego, </w:t>
      </w:r>
    </w:p>
    <w:p w:rsidR="00F728B6" w:rsidRPr="00C07695" w:rsidRDefault="00F728B6" w:rsidP="002A2E12">
      <w:pPr>
        <w:spacing w:after="120"/>
        <w:ind w:left="284"/>
        <w:contextualSpacing w:val="0"/>
        <w:jc w:val="both"/>
        <w:rPr>
          <w:lang w:eastAsia="en-US"/>
        </w:rPr>
      </w:pPr>
      <w:r w:rsidRPr="00C07695">
        <w:rPr>
          <w:lang w:eastAsia="en-US"/>
        </w:rPr>
        <w:t>c) o którym mowa w art. 228-230a, art. 250a Kodeksu karnego lub</w:t>
      </w:r>
      <w:r>
        <w:rPr>
          <w:lang w:eastAsia="en-US"/>
        </w:rPr>
        <w:t xml:space="preserve"> w art. 46 lub art. 48 ustawy z </w:t>
      </w:r>
      <w:r w:rsidRPr="00C07695">
        <w:rPr>
          <w:lang w:eastAsia="en-US"/>
        </w:rPr>
        <w:t xml:space="preserve">dnia 25 czerwca 2010 r. o sporcie, </w:t>
      </w:r>
    </w:p>
    <w:p w:rsidR="00F728B6" w:rsidRPr="00C07695" w:rsidRDefault="00F728B6" w:rsidP="002A2E12">
      <w:pPr>
        <w:spacing w:after="120"/>
        <w:ind w:left="284"/>
        <w:contextualSpacing w:val="0"/>
        <w:jc w:val="both"/>
        <w:rPr>
          <w:lang w:eastAsia="en-US"/>
        </w:rPr>
      </w:pPr>
      <w:r w:rsidRPr="00C07695">
        <w:rPr>
          <w:lang w:eastAsia="en-US"/>
        </w:rPr>
        <w:t xml:space="preserve">d)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rsidR="00F728B6" w:rsidRPr="00C07695" w:rsidRDefault="00F728B6" w:rsidP="002A2E12">
      <w:pPr>
        <w:spacing w:after="120"/>
        <w:ind w:left="284"/>
        <w:contextualSpacing w:val="0"/>
        <w:jc w:val="both"/>
        <w:rPr>
          <w:lang w:eastAsia="en-US"/>
        </w:rPr>
      </w:pPr>
      <w:r w:rsidRPr="00C07695">
        <w:rPr>
          <w:lang w:eastAsia="en-US"/>
        </w:rPr>
        <w:t xml:space="preserve">e) o charakterze terrorystycznym, o którym mowa w art. 115 § 20 Kodeksu karnego, lub mające na celu popełnienie tego przestępstwa, </w:t>
      </w:r>
    </w:p>
    <w:p w:rsidR="00F728B6" w:rsidRPr="00C07695" w:rsidRDefault="00F728B6" w:rsidP="002A2E12">
      <w:pPr>
        <w:spacing w:after="120"/>
        <w:ind w:left="284"/>
        <w:contextualSpacing w:val="0"/>
        <w:jc w:val="both"/>
        <w:rPr>
          <w:lang w:eastAsia="en-US"/>
        </w:rPr>
      </w:pPr>
      <w:r w:rsidRPr="00C07695">
        <w:rPr>
          <w:lang w:eastAsia="en-US"/>
        </w:rPr>
        <w:t xml:space="preserve">f) powierzenia wykonywania pracy małoletniemu cudzoziemcowi, o którym mowa w art. 9 ust. 2 ustawy z dnia 15 czerwca 2012 r. o skutkach powierzania wykonywania pracy cudzoziemcom przebywającym wbrew przepisom na terytorium Rzeczypospolitej Polskiej (Dz.U. poz. 769), </w:t>
      </w:r>
    </w:p>
    <w:p w:rsidR="00F728B6" w:rsidRPr="00C07695" w:rsidRDefault="00F728B6" w:rsidP="002A2E12">
      <w:pPr>
        <w:spacing w:after="120"/>
        <w:ind w:left="284"/>
        <w:contextualSpacing w:val="0"/>
        <w:jc w:val="both"/>
        <w:rPr>
          <w:lang w:eastAsia="en-US"/>
        </w:rPr>
      </w:pPr>
      <w:r w:rsidRPr="00C07695">
        <w:rPr>
          <w:lang w:eastAsia="en-US"/>
        </w:rPr>
        <w:t xml:space="preserve">g) przeciwko obrotowi gospodarczemu, o których mowa w art. 296-307 Kodeksu karnego, przestępstwo oszustwa, o którym mowa w art. 286 Kodeksu karnego, przestępstwo przeciwko wiarygodności dokumentów, o których mowa w art. 270-277d Kodeksu karnego, lub przestępstwo skarbowe, </w:t>
      </w:r>
    </w:p>
    <w:p w:rsidR="00F728B6" w:rsidRPr="00C07695" w:rsidRDefault="00F728B6" w:rsidP="002A2E12">
      <w:pPr>
        <w:spacing w:after="120"/>
        <w:ind w:left="284"/>
        <w:contextualSpacing w:val="0"/>
        <w:jc w:val="both"/>
        <w:rPr>
          <w:lang w:eastAsia="en-US"/>
        </w:rPr>
      </w:pPr>
      <w:r w:rsidRPr="00C07695">
        <w:rPr>
          <w:lang w:eastAsia="en-US"/>
        </w:rPr>
        <w:t xml:space="preserve">h) o którym mowa w art. 9 ust. 1 i 3 lub art. 10 ustawy z dnia 15 czerwca 2012 r. o skutkach powierzania wykonywania pracy cudzoziemcom przebywającym wbrew przepisom na terytorium Rzeczypospolitej Polskiej </w:t>
      </w:r>
    </w:p>
    <w:p w:rsidR="00F728B6" w:rsidRPr="00C07695" w:rsidRDefault="00F728B6" w:rsidP="002A2E12">
      <w:pPr>
        <w:spacing w:after="120"/>
        <w:ind w:left="284"/>
        <w:contextualSpacing w:val="0"/>
        <w:jc w:val="both"/>
        <w:rPr>
          <w:lang w:eastAsia="en-US"/>
        </w:rPr>
      </w:pPr>
      <w:r w:rsidRPr="00C07695">
        <w:rPr>
          <w:lang w:eastAsia="en-US"/>
        </w:rPr>
        <w:t xml:space="preserve">- lub za odpowiedni czyn zabroniony określony w przepisach prawa obcego; </w:t>
      </w:r>
    </w:p>
    <w:p w:rsidR="00F728B6" w:rsidRPr="00C07695" w:rsidRDefault="00F728B6" w:rsidP="002A2E12">
      <w:pPr>
        <w:spacing w:after="120"/>
        <w:ind w:left="0"/>
        <w:contextualSpacing w:val="0"/>
        <w:jc w:val="both"/>
        <w:rPr>
          <w:lang w:eastAsia="en-US"/>
        </w:rPr>
      </w:pPr>
      <w:bookmarkStart w:id="9" w:name="mip51080594"/>
      <w:bookmarkEnd w:id="9"/>
      <w:r w:rsidRPr="00C07695">
        <w:rPr>
          <w:lang w:eastAsia="en-US"/>
        </w:rPr>
        <w:t xml:space="preserve">2) jeżeli urzędującego członka jego organu zarządzającego lub </w:t>
      </w:r>
      <w:r>
        <w:rPr>
          <w:lang w:eastAsia="en-US"/>
        </w:rPr>
        <w:t>nadzorczego, wspólnika spółki w </w:t>
      </w:r>
      <w:r w:rsidRPr="00C07695">
        <w:rPr>
          <w:lang w:eastAsia="en-US"/>
        </w:rPr>
        <w:t>spółce jawnej lub partnerskiej albo komplementariusza w spółce komandytowej lub komandytowo-akcyjnej lub prokurenta prawomocnie skazano za przestępstwo, o którym mowa w pkt 1;</w:t>
      </w:r>
    </w:p>
    <w:p w:rsidR="00F728B6" w:rsidRPr="00C07695" w:rsidRDefault="00F728B6" w:rsidP="002A2E12">
      <w:pPr>
        <w:spacing w:after="120"/>
        <w:ind w:left="0"/>
        <w:contextualSpacing w:val="0"/>
        <w:jc w:val="both"/>
        <w:rPr>
          <w:lang w:eastAsia="en-US"/>
        </w:rPr>
      </w:pPr>
      <w:bookmarkStart w:id="10" w:name="mip51080595"/>
      <w:bookmarkEnd w:id="10"/>
      <w:r w:rsidRPr="00C07695">
        <w:rPr>
          <w:lang w:eastAsia="en-US"/>
        </w:rPr>
        <w:t>3) wobec którego wydano prawomocny wyrok sądu lub ostat</w:t>
      </w:r>
      <w:r>
        <w:rPr>
          <w:lang w:eastAsia="en-US"/>
        </w:rPr>
        <w:t>eczną decyzję administracyjną o </w:t>
      </w:r>
      <w:r w:rsidRPr="00C07695">
        <w:rPr>
          <w:lang w:eastAsia="en-US"/>
        </w:rPr>
        <w:t>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F728B6" w:rsidRPr="00C07695" w:rsidRDefault="00F728B6" w:rsidP="002A2E12">
      <w:pPr>
        <w:spacing w:after="120"/>
        <w:ind w:left="0"/>
        <w:contextualSpacing w:val="0"/>
        <w:jc w:val="both"/>
        <w:rPr>
          <w:lang w:eastAsia="en-US"/>
        </w:rPr>
      </w:pPr>
      <w:bookmarkStart w:id="11" w:name="mip51080596"/>
      <w:bookmarkEnd w:id="11"/>
      <w:r w:rsidRPr="00C07695">
        <w:rPr>
          <w:lang w:eastAsia="en-US"/>
        </w:rPr>
        <w:t xml:space="preserve">4) wobec którego prawomocnie orzeczono zakaz ubiegania się o zamówienia publiczne; </w:t>
      </w:r>
    </w:p>
    <w:p w:rsidR="00F728B6" w:rsidRPr="00C07695" w:rsidRDefault="00F728B6" w:rsidP="002A2E12">
      <w:pPr>
        <w:spacing w:after="120"/>
        <w:ind w:left="0"/>
        <w:contextualSpacing w:val="0"/>
        <w:jc w:val="both"/>
        <w:rPr>
          <w:lang w:eastAsia="en-US"/>
        </w:rPr>
      </w:pPr>
      <w:bookmarkStart w:id="12" w:name="mip51080597"/>
      <w:bookmarkEnd w:id="12"/>
      <w:r w:rsidRPr="00C07695">
        <w:rPr>
          <w:lang w:eastAsia="en-US"/>
        </w:rPr>
        <w:t>5) jeżeli zamawiający może stwierdzić, na podstawie wiarygodnych przesłanek, że wykonawca zawarł z innymi wykonawcami porozumienie mające na</w:t>
      </w:r>
      <w:r>
        <w:rPr>
          <w:lang w:eastAsia="en-US"/>
        </w:rPr>
        <w:t xml:space="preserve"> celu zakłócenie konkurencji, w </w:t>
      </w:r>
      <w:r w:rsidRPr="00C07695">
        <w:rPr>
          <w:lang w:eastAsia="en-US"/>
        </w:rPr>
        <w:t>szczególności jeżeli należąc do tej samej grupy kapitałowej w rozumieniu ustawy z dnia 16 lutego 2007 r. o ochronie konkurencji i konsumentów, złożyli odrębne oferty, oferty częściowe lub wnioski o dopuszczenie do udziału w postępowaniu, chyb</w:t>
      </w:r>
      <w:r>
        <w:rPr>
          <w:lang w:eastAsia="en-US"/>
        </w:rPr>
        <w:t>a że wykażą, że przygotowali te </w:t>
      </w:r>
      <w:r w:rsidRPr="00C07695">
        <w:rPr>
          <w:lang w:eastAsia="en-US"/>
        </w:rPr>
        <w:t>oferty lub wnioski niezależnie od siebie;</w:t>
      </w:r>
    </w:p>
    <w:p w:rsidR="00F728B6" w:rsidRPr="00C07695" w:rsidRDefault="00F728B6" w:rsidP="002A2E12">
      <w:pPr>
        <w:spacing w:after="120"/>
        <w:ind w:left="0"/>
        <w:contextualSpacing w:val="0"/>
        <w:jc w:val="both"/>
        <w:rPr>
          <w:lang w:eastAsia="en-US"/>
        </w:rPr>
      </w:pPr>
      <w:bookmarkStart w:id="13" w:name="mip51080598"/>
      <w:bookmarkEnd w:id="13"/>
      <w:r w:rsidRPr="00C07695">
        <w:rPr>
          <w:lang w:eastAsia="en-US"/>
        </w:rPr>
        <w:t>6) jeżeli, w przypadkach, o których mowa w art. 85 ust. 1, doszło do zakłócenia konkurencji wynikającego z wcześniejszego zaangażowania tego wykonaw</w:t>
      </w:r>
      <w:r>
        <w:rPr>
          <w:lang w:eastAsia="en-US"/>
        </w:rPr>
        <w:t>cy lub podmiotu, który należy z </w:t>
      </w:r>
      <w:r w:rsidRPr="00C07695">
        <w:rPr>
          <w:lang w:eastAsia="en-US"/>
        </w:rPr>
        <w:t>wykonawcą do tej samej grupy kapitałowej w rozumieniu us</w:t>
      </w:r>
      <w:r>
        <w:rPr>
          <w:lang w:eastAsia="en-US"/>
        </w:rPr>
        <w:t>tawy z dnia 16 lutego 2007 r. o </w:t>
      </w:r>
      <w:r w:rsidRPr="00C07695">
        <w:rPr>
          <w:lang w:eastAsia="en-US"/>
        </w:rPr>
        <w:t>ochronie konkurencji i konsumentów, chyba że spowodowane tym zakłócenie konkurencji może być wyeliminowane w inny sposób niż przez wy</w:t>
      </w:r>
      <w:r>
        <w:rPr>
          <w:lang w:eastAsia="en-US"/>
        </w:rPr>
        <w:t>kluczenie wykonawcy z udziału w postępowaniu o </w:t>
      </w:r>
      <w:r w:rsidRPr="00C07695">
        <w:rPr>
          <w:lang w:eastAsia="en-US"/>
        </w:rPr>
        <w:t xml:space="preserve">udzielenie zamówienia. </w:t>
      </w:r>
    </w:p>
    <w:p w:rsidR="00F728B6" w:rsidRPr="00C07695" w:rsidRDefault="00F728B6" w:rsidP="002A2E12">
      <w:pPr>
        <w:numPr>
          <w:ilvl w:val="1"/>
          <w:numId w:val="15"/>
        </w:numPr>
        <w:spacing w:after="120"/>
        <w:contextualSpacing w:val="0"/>
        <w:jc w:val="both"/>
        <w:rPr>
          <w:color w:val="000000"/>
          <w:lang w:eastAsia="en-US"/>
        </w:rPr>
      </w:pPr>
      <w:bookmarkStart w:id="14" w:name="mip51080599"/>
      <w:bookmarkEnd w:id="14"/>
      <w:r w:rsidRPr="00C07695">
        <w:rPr>
          <w:color w:val="000000"/>
          <w:lang w:eastAsia="en-US"/>
        </w:rPr>
        <w:t xml:space="preserve">Wykonawca może zostać wykluczony przez Zamawiającego </w:t>
      </w:r>
      <w:r>
        <w:rPr>
          <w:color w:val="000000"/>
          <w:lang w:eastAsia="en-US"/>
        </w:rPr>
        <w:t>na każdym etapie postępowania o </w:t>
      </w:r>
      <w:r w:rsidRPr="00C07695">
        <w:rPr>
          <w:color w:val="000000"/>
          <w:lang w:eastAsia="en-US"/>
        </w:rPr>
        <w:t>udzieleni zamówienia.</w:t>
      </w:r>
    </w:p>
    <w:p w:rsidR="00F728B6" w:rsidRPr="00C07695" w:rsidRDefault="00F728B6" w:rsidP="002A2E12">
      <w:pPr>
        <w:spacing w:after="120"/>
        <w:ind w:left="0"/>
        <w:contextualSpacing w:val="0"/>
        <w:jc w:val="both"/>
        <w:rPr>
          <w:b/>
          <w:lang w:eastAsia="en-US"/>
        </w:rPr>
      </w:pPr>
    </w:p>
    <w:p w:rsidR="00F728B6" w:rsidRPr="00C07695" w:rsidRDefault="00F728B6" w:rsidP="002A2E12">
      <w:pPr>
        <w:numPr>
          <w:ilvl w:val="0"/>
          <w:numId w:val="15"/>
        </w:numPr>
        <w:spacing w:after="120"/>
        <w:contextualSpacing w:val="0"/>
        <w:jc w:val="both"/>
        <w:rPr>
          <w:b/>
          <w:lang w:eastAsia="en-US"/>
        </w:rPr>
      </w:pPr>
      <w:r w:rsidRPr="00C07695">
        <w:rPr>
          <w:b/>
          <w:lang w:eastAsia="en-US"/>
        </w:rPr>
        <w:t>Opis warunków udziału w postępowaniu.</w:t>
      </w:r>
    </w:p>
    <w:p w:rsidR="00F728B6" w:rsidRDefault="00F728B6" w:rsidP="002A2E12">
      <w:pPr>
        <w:spacing w:after="120"/>
        <w:ind w:left="0"/>
        <w:contextualSpacing w:val="0"/>
        <w:jc w:val="both"/>
        <w:rPr>
          <w:b/>
          <w:sz w:val="20"/>
          <w:szCs w:val="20"/>
          <w:lang w:eastAsia="en-US"/>
        </w:rPr>
      </w:pPr>
      <w:r>
        <w:rPr>
          <w:b/>
          <w:sz w:val="20"/>
          <w:szCs w:val="20"/>
          <w:lang w:eastAsia="en-US"/>
        </w:rPr>
        <w:t xml:space="preserve"> </w:t>
      </w:r>
    </w:p>
    <w:p w:rsidR="00F728B6" w:rsidRPr="00A02E0D" w:rsidRDefault="00F728B6" w:rsidP="002A2E12">
      <w:pPr>
        <w:numPr>
          <w:ilvl w:val="1"/>
          <w:numId w:val="16"/>
        </w:numPr>
        <w:spacing w:after="120"/>
        <w:contextualSpacing w:val="0"/>
        <w:jc w:val="both"/>
        <w:rPr>
          <w:lang w:eastAsia="en-US"/>
        </w:rPr>
      </w:pPr>
      <w:r w:rsidRPr="00A02E0D">
        <w:rPr>
          <w:lang w:eastAsia="en-US"/>
        </w:rPr>
        <w:t xml:space="preserve"> Warunki udziału w postępowaniu:</w:t>
      </w:r>
    </w:p>
    <w:p w:rsidR="00F728B6" w:rsidRPr="00A02E0D" w:rsidRDefault="00F728B6" w:rsidP="002A2E12">
      <w:pPr>
        <w:spacing w:after="120"/>
        <w:ind w:left="142"/>
        <w:contextualSpacing w:val="0"/>
        <w:jc w:val="both"/>
        <w:rPr>
          <w:lang w:eastAsia="en-US"/>
        </w:rPr>
      </w:pPr>
      <w:r w:rsidRPr="00A02E0D">
        <w:rPr>
          <w:lang w:eastAsia="en-US"/>
        </w:rPr>
        <w:t xml:space="preserve">1) </w:t>
      </w:r>
      <w:r w:rsidRPr="00A02E0D">
        <w:rPr>
          <w:b/>
          <w:lang w:eastAsia="en-US"/>
        </w:rPr>
        <w:t>zdolność do występowania  w obrocie gospodarczym</w:t>
      </w:r>
      <w:r w:rsidRPr="00A02E0D">
        <w:rPr>
          <w:color w:val="4F6228"/>
          <w:lang w:eastAsia="en-US"/>
        </w:rPr>
        <w:t xml:space="preserve"> </w:t>
      </w:r>
      <w:r w:rsidRPr="00A02E0D">
        <w:rPr>
          <w:lang w:eastAsia="en-US"/>
        </w:rPr>
        <w:t xml:space="preserve">– </w:t>
      </w:r>
      <w:r w:rsidRPr="00A02E0D">
        <w:rPr>
          <w:u w:val="single"/>
          <w:lang w:eastAsia="en-US"/>
        </w:rPr>
        <w:t>Zamawiający nie precyzuje warunku udziału w postępowaniu;</w:t>
      </w:r>
    </w:p>
    <w:p w:rsidR="00F728B6" w:rsidRPr="00A02E0D" w:rsidRDefault="00F728B6" w:rsidP="002A2E12">
      <w:pPr>
        <w:spacing w:after="120"/>
        <w:ind w:left="142"/>
        <w:contextualSpacing w:val="0"/>
        <w:jc w:val="both"/>
        <w:rPr>
          <w:lang w:eastAsia="en-US"/>
        </w:rPr>
      </w:pPr>
      <w:r w:rsidRPr="00A02E0D">
        <w:rPr>
          <w:lang w:eastAsia="en-US"/>
        </w:rPr>
        <w:t xml:space="preserve">2) </w:t>
      </w:r>
      <w:r w:rsidRPr="00A02E0D">
        <w:rPr>
          <w:b/>
          <w:lang w:eastAsia="en-US"/>
        </w:rPr>
        <w:t>uprawnienia do prowadzenia określonej działalnośc</w:t>
      </w:r>
      <w:r>
        <w:rPr>
          <w:b/>
          <w:lang w:eastAsia="en-US"/>
        </w:rPr>
        <w:t>i gospodarczej lub zawodowej, o </w:t>
      </w:r>
      <w:r w:rsidRPr="00A02E0D">
        <w:rPr>
          <w:b/>
          <w:lang w:eastAsia="en-US"/>
        </w:rPr>
        <w:t>ile wynika to z odrębnych przepisów</w:t>
      </w:r>
      <w:r w:rsidRPr="00A02E0D">
        <w:rPr>
          <w:color w:val="4F6228"/>
          <w:lang w:eastAsia="en-US"/>
        </w:rPr>
        <w:t xml:space="preserve"> </w:t>
      </w:r>
      <w:r w:rsidRPr="00A02E0D">
        <w:rPr>
          <w:lang w:eastAsia="en-US"/>
        </w:rPr>
        <w:t xml:space="preserve">– </w:t>
      </w:r>
      <w:r w:rsidRPr="00A02E0D">
        <w:rPr>
          <w:u w:val="single"/>
          <w:lang w:eastAsia="en-US"/>
        </w:rPr>
        <w:t xml:space="preserve">Zamawiający </w:t>
      </w:r>
      <w:r>
        <w:rPr>
          <w:u w:val="single"/>
          <w:lang w:eastAsia="en-US"/>
        </w:rPr>
        <w:t>nie precyzuje warunku udziału w </w:t>
      </w:r>
      <w:r w:rsidRPr="00A02E0D">
        <w:rPr>
          <w:u w:val="single"/>
          <w:lang w:eastAsia="en-US"/>
        </w:rPr>
        <w:t>postępowaniu;</w:t>
      </w:r>
    </w:p>
    <w:p w:rsidR="00F728B6" w:rsidRPr="00A02E0D" w:rsidRDefault="00F728B6" w:rsidP="002A2E12">
      <w:pPr>
        <w:spacing w:after="120"/>
        <w:ind w:left="142"/>
        <w:contextualSpacing w:val="0"/>
        <w:jc w:val="both"/>
        <w:rPr>
          <w:lang w:eastAsia="en-US"/>
        </w:rPr>
      </w:pPr>
      <w:r w:rsidRPr="00A02E0D">
        <w:rPr>
          <w:lang w:eastAsia="en-US"/>
        </w:rPr>
        <w:t xml:space="preserve">3) </w:t>
      </w:r>
      <w:r w:rsidRPr="00A02E0D">
        <w:rPr>
          <w:b/>
          <w:lang w:eastAsia="en-US"/>
        </w:rPr>
        <w:t>sytuacja ekonomiczna lub finansowa</w:t>
      </w:r>
      <w:r w:rsidRPr="00A02E0D">
        <w:rPr>
          <w:color w:val="4F6228"/>
          <w:lang w:eastAsia="en-US"/>
        </w:rPr>
        <w:t xml:space="preserve"> </w:t>
      </w:r>
      <w:r w:rsidRPr="00A02E0D">
        <w:rPr>
          <w:lang w:eastAsia="en-US"/>
        </w:rPr>
        <w:t xml:space="preserve">– </w:t>
      </w:r>
      <w:r w:rsidRPr="00A02E0D">
        <w:rPr>
          <w:u w:val="single"/>
          <w:lang w:eastAsia="en-US"/>
        </w:rPr>
        <w:t xml:space="preserve">Zamawiający </w:t>
      </w:r>
      <w:r>
        <w:rPr>
          <w:u w:val="single"/>
          <w:lang w:eastAsia="en-US"/>
        </w:rPr>
        <w:t>nie precyzuje warunku udziału w </w:t>
      </w:r>
      <w:r w:rsidRPr="00A02E0D">
        <w:rPr>
          <w:u w:val="single"/>
          <w:lang w:eastAsia="en-US"/>
        </w:rPr>
        <w:t>postępowaniu;</w:t>
      </w:r>
    </w:p>
    <w:p w:rsidR="00F728B6" w:rsidRPr="00A02E0D" w:rsidRDefault="00F728B6" w:rsidP="002A2E12">
      <w:pPr>
        <w:spacing w:after="120"/>
        <w:ind w:left="142"/>
        <w:contextualSpacing w:val="0"/>
        <w:jc w:val="both"/>
        <w:rPr>
          <w:lang w:eastAsia="en-US"/>
        </w:rPr>
      </w:pPr>
      <w:r w:rsidRPr="00A02E0D">
        <w:rPr>
          <w:lang w:eastAsia="en-US"/>
        </w:rPr>
        <w:t xml:space="preserve">4) </w:t>
      </w:r>
      <w:r w:rsidRPr="00A02E0D">
        <w:rPr>
          <w:b/>
          <w:lang w:eastAsia="en-US"/>
        </w:rPr>
        <w:t>zdolność techniczna lub zawodowa</w:t>
      </w:r>
      <w:r w:rsidRPr="00A02E0D">
        <w:rPr>
          <w:color w:val="4F6228"/>
          <w:lang w:eastAsia="en-US"/>
        </w:rPr>
        <w:t xml:space="preserve"> </w:t>
      </w:r>
      <w:r w:rsidRPr="00A02E0D">
        <w:rPr>
          <w:lang w:eastAsia="en-US"/>
        </w:rPr>
        <w:t xml:space="preserve">– </w:t>
      </w:r>
      <w:r w:rsidRPr="00A02E0D">
        <w:rPr>
          <w:u w:val="single"/>
          <w:lang w:eastAsia="en-US"/>
        </w:rPr>
        <w:t xml:space="preserve">Zamawiający </w:t>
      </w:r>
      <w:r>
        <w:rPr>
          <w:u w:val="single"/>
          <w:lang w:eastAsia="en-US"/>
        </w:rPr>
        <w:t>nie precyzuje warunku udziału w </w:t>
      </w:r>
      <w:r w:rsidRPr="00A02E0D">
        <w:rPr>
          <w:u w:val="single"/>
          <w:lang w:eastAsia="en-US"/>
        </w:rPr>
        <w:t>postępowaniu;</w:t>
      </w:r>
    </w:p>
    <w:p w:rsidR="00F728B6" w:rsidRPr="00A02E0D" w:rsidRDefault="00F728B6" w:rsidP="002A2E12">
      <w:pPr>
        <w:spacing w:after="120"/>
        <w:ind w:left="0"/>
        <w:contextualSpacing w:val="0"/>
        <w:jc w:val="both"/>
        <w:rPr>
          <w:b/>
          <w:lang w:eastAsia="en-US"/>
        </w:rPr>
      </w:pPr>
    </w:p>
    <w:p w:rsidR="00F728B6" w:rsidRDefault="00F728B6" w:rsidP="006D17C3">
      <w:pPr>
        <w:numPr>
          <w:ilvl w:val="1"/>
          <w:numId w:val="16"/>
        </w:numPr>
        <w:tabs>
          <w:tab w:val="clear" w:pos="405"/>
          <w:tab w:val="num" w:pos="180"/>
        </w:tabs>
        <w:spacing w:after="120"/>
        <w:ind w:left="180" w:hanging="180"/>
        <w:contextualSpacing w:val="0"/>
        <w:jc w:val="both"/>
        <w:rPr>
          <w:lang w:eastAsia="en-US"/>
        </w:rPr>
      </w:pPr>
      <w:r w:rsidRPr="00A02E0D">
        <w:rPr>
          <w:lang w:eastAsia="en-US"/>
        </w:rPr>
        <w:t xml:space="preserve">Warunek dotyczący </w:t>
      </w:r>
      <w:r w:rsidRPr="00A02E0D">
        <w:rPr>
          <w:i/>
          <w:lang w:eastAsia="en-US"/>
        </w:rPr>
        <w:t>uprawnień do prowadzenia określonej działalności gospodarczej lub zawodowej</w:t>
      </w:r>
      <w:r w:rsidRPr="00A02E0D">
        <w:rPr>
          <w:lang w:eastAsia="en-US"/>
        </w:rPr>
        <w:t>, o którym mowa w ust. 13.1 pkt. 2), jest spełni</w:t>
      </w:r>
      <w:r>
        <w:rPr>
          <w:lang w:eastAsia="en-US"/>
        </w:rPr>
        <w:t>ony, jeżeli co najmniej jeden z </w:t>
      </w:r>
      <w:r w:rsidRPr="00A02E0D">
        <w:rPr>
          <w:lang w:eastAsia="en-US"/>
        </w:rPr>
        <w:t>wykonawców wspólnie ubiegających się o udzielenie zamówienia posiada uprawnienia</w:t>
      </w:r>
      <w:r>
        <w:rPr>
          <w:lang w:eastAsia="en-US"/>
        </w:rPr>
        <w:t xml:space="preserve"> do </w:t>
      </w:r>
      <w:r w:rsidRPr="00A02E0D">
        <w:rPr>
          <w:lang w:eastAsia="en-US"/>
        </w:rPr>
        <w:t xml:space="preserve">prowadzenia określonej działalności gospodarczej lub zawodowej i zrealizuje </w:t>
      </w:r>
      <w:r w:rsidRPr="00DC2C0B">
        <w:rPr>
          <w:lang w:eastAsia="en-US"/>
        </w:rPr>
        <w:t>roboty budowlane*,</w:t>
      </w:r>
      <w:r w:rsidRPr="00A02E0D">
        <w:rPr>
          <w:lang w:eastAsia="en-US"/>
        </w:rPr>
        <w:t xml:space="preserve"> </w:t>
      </w:r>
      <w:r w:rsidRPr="00DC2C0B">
        <w:rPr>
          <w:strike/>
          <w:lang w:eastAsia="en-US"/>
        </w:rPr>
        <w:t>dostawy</w:t>
      </w:r>
      <w:r w:rsidRPr="00A311D2">
        <w:rPr>
          <w:lang w:eastAsia="en-US"/>
        </w:rPr>
        <w:t xml:space="preserve">* </w:t>
      </w:r>
      <w:r w:rsidRPr="00A311D2">
        <w:rPr>
          <w:strike/>
          <w:lang w:eastAsia="en-US"/>
        </w:rPr>
        <w:t xml:space="preserve">lub usługi*, </w:t>
      </w:r>
      <w:r w:rsidRPr="00A02E0D">
        <w:rPr>
          <w:lang w:eastAsia="en-US"/>
        </w:rPr>
        <w:t>do których realizacji te uprawnienia są wymagane.</w:t>
      </w:r>
    </w:p>
    <w:p w:rsidR="00F728B6" w:rsidRDefault="00F728B6" w:rsidP="006D17C3">
      <w:pPr>
        <w:numPr>
          <w:ilvl w:val="1"/>
          <w:numId w:val="16"/>
        </w:numPr>
        <w:tabs>
          <w:tab w:val="clear" w:pos="405"/>
          <w:tab w:val="num" w:pos="180"/>
        </w:tabs>
        <w:spacing w:after="120"/>
        <w:ind w:left="180" w:hanging="180"/>
        <w:contextualSpacing w:val="0"/>
        <w:jc w:val="both"/>
        <w:rPr>
          <w:lang w:eastAsia="en-US"/>
        </w:rPr>
      </w:pPr>
      <w:r w:rsidRPr="00A02E0D">
        <w:rPr>
          <w:lang w:eastAsia="en-US"/>
        </w:rPr>
        <w:t xml:space="preserve">W odniesieniu do warunków dotyczących wykształcenia, kwalifikacji zawodowych lub doświadczenia wykonawcy wspólnie ubiegający się o udzielenie zamówienia mogą polegać na zdolnościach tych z wykonawców, którzy wykonają </w:t>
      </w:r>
      <w:r>
        <w:rPr>
          <w:lang w:eastAsia="en-US"/>
        </w:rPr>
        <w:t>roboty budowlane lub usługi, do </w:t>
      </w:r>
      <w:r w:rsidRPr="00A02E0D">
        <w:rPr>
          <w:lang w:eastAsia="en-US"/>
        </w:rPr>
        <w:t xml:space="preserve">realizacji których te </w:t>
      </w:r>
      <w:r w:rsidRPr="00BD493C">
        <w:rPr>
          <w:lang w:eastAsia="en-US"/>
        </w:rPr>
        <w:t>zdolności są wymagane.</w:t>
      </w:r>
    </w:p>
    <w:p w:rsidR="00F728B6" w:rsidRDefault="00F728B6" w:rsidP="006D17C3">
      <w:pPr>
        <w:numPr>
          <w:ilvl w:val="1"/>
          <w:numId w:val="16"/>
        </w:numPr>
        <w:tabs>
          <w:tab w:val="clear" w:pos="405"/>
          <w:tab w:val="num" w:pos="180"/>
        </w:tabs>
        <w:spacing w:after="120"/>
        <w:ind w:left="180" w:hanging="180"/>
        <w:contextualSpacing w:val="0"/>
        <w:jc w:val="both"/>
        <w:rPr>
          <w:lang w:eastAsia="en-US"/>
        </w:rPr>
      </w:pPr>
      <w:r w:rsidRPr="00A02E0D">
        <w:rPr>
          <w:lang w:eastAsia="en-US"/>
        </w:rPr>
        <w:t xml:space="preserve">W przypadku, o którym mowa w ust. 13.2 i 13.3, </w:t>
      </w:r>
      <w:r w:rsidRPr="00A02E0D">
        <w:rPr>
          <w:b/>
          <w:lang w:eastAsia="en-US"/>
        </w:rPr>
        <w:t>wykonawcy wspólnie ubiegający się</w:t>
      </w:r>
      <w:r>
        <w:rPr>
          <w:lang w:eastAsia="en-US"/>
        </w:rPr>
        <w:t xml:space="preserve"> o </w:t>
      </w:r>
      <w:r w:rsidRPr="00A02E0D">
        <w:rPr>
          <w:lang w:eastAsia="en-US"/>
        </w:rPr>
        <w:t xml:space="preserve">udzielenie zamówienia dołączają do oferty </w:t>
      </w:r>
      <w:r w:rsidRPr="00A02E0D">
        <w:rPr>
          <w:b/>
          <w:lang w:eastAsia="en-US"/>
        </w:rPr>
        <w:t>oświadczenie</w:t>
      </w:r>
      <w:r w:rsidRPr="00A02E0D">
        <w:rPr>
          <w:lang w:eastAsia="en-US"/>
        </w:rPr>
        <w:t xml:space="preserve">, z którego wynika, które </w:t>
      </w:r>
      <w:r w:rsidRPr="00DC2C0B">
        <w:rPr>
          <w:lang w:eastAsia="en-US"/>
        </w:rPr>
        <w:t>roboty budowlane*</w:t>
      </w:r>
      <w:r w:rsidRPr="00267450">
        <w:rPr>
          <w:strike/>
          <w:lang w:eastAsia="en-US"/>
        </w:rPr>
        <w:t xml:space="preserve">, </w:t>
      </w:r>
      <w:r w:rsidRPr="00DC2C0B">
        <w:rPr>
          <w:strike/>
          <w:lang w:eastAsia="en-US"/>
        </w:rPr>
        <w:t>dostawy</w:t>
      </w:r>
      <w:r w:rsidRPr="00267450">
        <w:rPr>
          <w:lang w:eastAsia="en-US"/>
        </w:rPr>
        <w:t xml:space="preserve">* </w:t>
      </w:r>
      <w:r w:rsidRPr="00267450">
        <w:rPr>
          <w:strike/>
          <w:lang w:eastAsia="en-US"/>
        </w:rPr>
        <w:t>lub usługi</w:t>
      </w:r>
      <w:r w:rsidRPr="00A02E0D">
        <w:rPr>
          <w:lang w:eastAsia="en-US"/>
        </w:rPr>
        <w:t>* wykonają poszczególni wykonawcy.</w:t>
      </w:r>
    </w:p>
    <w:p w:rsidR="00F728B6" w:rsidRPr="00275DB9" w:rsidRDefault="00F728B6" w:rsidP="006D17C3">
      <w:pPr>
        <w:numPr>
          <w:ilvl w:val="1"/>
          <w:numId w:val="16"/>
        </w:numPr>
        <w:tabs>
          <w:tab w:val="clear" w:pos="405"/>
          <w:tab w:val="num" w:pos="180"/>
        </w:tabs>
        <w:spacing w:after="120"/>
        <w:ind w:left="180" w:hanging="180"/>
        <w:contextualSpacing w:val="0"/>
        <w:jc w:val="both"/>
        <w:rPr>
          <w:rStyle w:val="articletitle"/>
          <w:lang w:eastAsia="en-US"/>
        </w:rPr>
      </w:pPr>
      <w:r w:rsidRPr="00A02E0D">
        <w:rPr>
          <w:rStyle w:val="articletitle"/>
          <w:b/>
          <w:lang w:eastAsia="en-US"/>
        </w:rPr>
        <w:t>Zasady korzystania z zasobów innych podmiotów (art. 118 Ustawy Pzp):</w:t>
      </w:r>
    </w:p>
    <w:p w:rsidR="00F728B6" w:rsidRDefault="00F728B6" w:rsidP="002A2E12">
      <w:pPr>
        <w:numPr>
          <w:ilvl w:val="0"/>
          <w:numId w:val="17"/>
        </w:numPr>
        <w:spacing w:after="120"/>
        <w:contextualSpacing w:val="0"/>
        <w:jc w:val="both"/>
      </w:pPr>
      <w:r w:rsidRPr="00A02E0D">
        <w:t>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rsidR="00F728B6" w:rsidRDefault="00F728B6" w:rsidP="002A2E12">
      <w:pPr>
        <w:numPr>
          <w:ilvl w:val="0"/>
          <w:numId w:val="17"/>
        </w:numPr>
        <w:spacing w:after="120"/>
        <w:contextualSpacing w:val="0"/>
        <w:jc w:val="both"/>
      </w:pPr>
      <w:bookmarkStart w:id="15" w:name="mip51080668"/>
      <w:bookmarkEnd w:id="15"/>
      <w:r w:rsidRPr="00A02E0D">
        <w:t xml:space="preserve">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 </w:t>
      </w:r>
    </w:p>
    <w:p w:rsidR="00F728B6" w:rsidRDefault="00F728B6" w:rsidP="002A2E12">
      <w:pPr>
        <w:numPr>
          <w:ilvl w:val="0"/>
          <w:numId w:val="17"/>
        </w:numPr>
        <w:spacing w:after="120"/>
        <w:contextualSpacing w:val="0"/>
        <w:jc w:val="both"/>
      </w:pPr>
      <w:bookmarkStart w:id="16" w:name="mip51080669"/>
      <w:bookmarkEnd w:id="16"/>
      <w:r w:rsidRPr="00A02E0D">
        <w:t xml:space="preserve">Wykonawca, który polega na zdolnościach lub sytuacji podmiotów udostępniających zasoby, składa, wraz z ofertą, </w:t>
      </w:r>
      <w:r w:rsidRPr="00A02E0D">
        <w:rPr>
          <w:b/>
        </w:rPr>
        <w:t>zobowiązanie podmiotu udostępniającego</w:t>
      </w:r>
      <w:r w:rsidRPr="00A02E0D">
        <w:t xml:space="preserve"> zasoby do oddania mu do dyspozycji niezbędnych zasobów na potrzeby realizacji danego zamówienia lub inny podmiotowy środek dowodowy potwierdzający, że wykonawca realizując zamówienie, będzie dysponował niezbędnymi zasobami tych podmiotów.</w:t>
      </w:r>
    </w:p>
    <w:p w:rsidR="00F728B6" w:rsidRPr="00A02E0D" w:rsidRDefault="00F728B6" w:rsidP="002A2E12">
      <w:pPr>
        <w:numPr>
          <w:ilvl w:val="0"/>
          <w:numId w:val="17"/>
        </w:numPr>
        <w:spacing w:after="120"/>
        <w:contextualSpacing w:val="0"/>
        <w:jc w:val="both"/>
      </w:pPr>
      <w:bookmarkStart w:id="17" w:name="mip51080670"/>
      <w:bookmarkEnd w:id="17"/>
      <w:r w:rsidRPr="00A02E0D">
        <w:t>Zobowiązanie podmiotu udostępniającego zasoby, o którym mowa w ust. 3, potwierdza, że stosunek łączący wykonawcę z podmiotami udostępniającymi zasoby gwarantuje rzeczywisty dostęp do tych zasobów oraz określa w szczególności:</w:t>
      </w:r>
    </w:p>
    <w:p w:rsidR="00F728B6" w:rsidRPr="00A02E0D" w:rsidRDefault="00F728B6" w:rsidP="002A2E12">
      <w:pPr>
        <w:spacing w:after="120"/>
        <w:ind w:left="900" w:hanging="180"/>
        <w:contextualSpacing w:val="0"/>
        <w:jc w:val="both"/>
      </w:pPr>
      <w:bookmarkStart w:id="18" w:name="mip51080672"/>
      <w:bookmarkEnd w:id="18"/>
      <w:r w:rsidRPr="00A02E0D">
        <w:t>1) zakres dostępnych wykonawcy zasobów podmiotu udostępniającego zasoby;</w:t>
      </w:r>
    </w:p>
    <w:p w:rsidR="00F728B6" w:rsidRPr="00A02E0D" w:rsidRDefault="00F728B6" w:rsidP="002A2E12">
      <w:pPr>
        <w:spacing w:after="120"/>
        <w:ind w:left="900" w:hanging="180"/>
        <w:contextualSpacing w:val="0"/>
        <w:jc w:val="both"/>
      </w:pPr>
      <w:bookmarkStart w:id="19" w:name="mip51080673"/>
      <w:bookmarkEnd w:id="19"/>
      <w:r w:rsidRPr="00A02E0D">
        <w:t>2) sposób i okres udostępnienia wykonawcy i wykorzystania przez niego zasobów podmiotu udostępniającego te zasoby przy wykonywaniu zamówienia;</w:t>
      </w:r>
    </w:p>
    <w:p w:rsidR="00F728B6" w:rsidRPr="00A02E0D" w:rsidRDefault="00F728B6" w:rsidP="002A2E12">
      <w:pPr>
        <w:spacing w:after="120"/>
        <w:ind w:left="900" w:hanging="180"/>
        <w:contextualSpacing w:val="0"/>
        <w:jc w:val="both"/>
      </w:pPr>
      <w:bookmarkStart w:id="20" w:name="mip51080674"/>
      <w:bookmarkEnd w:id="20"/>
      <w:r w:rsidRPr="00A02E0D">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F728B6" w:rsidRDefault="00F728B6" w:rsidP="002A2E12">
      <w:pPr>
        <w:numPr>
          <w:ilvl w:val="1"/>
          <w:numId w:val="16"/>
        </w:numPr>
        <w:spacing w:after="120"/>
        <w:contextualSpacing w:val="0"/>
        <w:jc w:val="both"/>
        <w:rPr>
          <w:lang w:eastAsia="en-US"/>
        </w:rPr>
      </w:pPr>
      <w:r w:rsidRPr="00A02E0D">
        <w:rPr>
          <w:lang w:eastAsia="en-US"/>
        </w:rPr>
        <w:t xml:space="preserve">Zamawiający oceni, czy udostępniane wykonawcy przez podmioty udostępniające zasoby </w:t>
      </w:r>
      <w:r w:rsidRPr="00A02E0D">
        <w:rPr>
          <w:i/>
          <w:lang w:eastAsia="en-US"/>
        </w:rPr>
        <w:t xml:space="preserve">zdolności techniczne lub zawodowe </w:t>
      </w:r>
      <w:r w:rsidRPr="00A02E0D">
        <w:rPr>
          <w:lang w:eastAsia="en-US"/>
        </w:rPr>
        <w:t xml:space="preserve">lub </w:t>
      </w:r>
      <w:r w:rsidRPr="00A02E0D">
        <w:rPr>
          <w:i/>
          <w:lang w:eastAsia="en-US"/>
        </w:rPr>
        <w:t>ich sytuacja finansowa lub ekonomiczna</w:t>
      </w:r>
      <w:r w:rsidRPr="00A02E0D">
        <w:rPr>
          <w:lang w:eastAsia="en-US"/>
        </w:rPr>
        <w:t>, pozwalają na wykazanie przez wykonawcę spełniania warunków udziału w</w:t>
      </w:r>
      <w:r>
        <w:rPr>
          <w:lang w:eastAsia="en-US"/>
        </w:rPr>
        <w:t xml:space="preserve"> postępowaniu, o których mowa w </w:t>
      </w:r>
      <w:r w:rsidRPr="00A02E0D">
        <w:rPr>
          <w:lang w:eastAsia="en-US"/>
        </w:rPr>
        <w:t xml:space="preserve">art. 112 ust. 2 pkt 3 i 4, oraz, jeżeli to </w:t>
      </w:r>
      <w:r>
        <w:rPr>
          <w:lang w:eastAsia="en-US"/>
        </w:rPr>
        <w:t>dotyczy, kryteriów selekcji, a </w:t>
      </w:r>
      <w:r w:rsidRPr="00A02E0D">
        <w:rPr>
          <w:lang w:eastAsia="en-US"/>
        </w:rPr>
        <w:t xml:space="preserve">także bada, czy </w:t>
      </w:r>
      <w:r w:rsidRPr="00A02E0D">
        <w:rPr>
          <w:b/>
          <w:lang w:eastAsia="en-US"/>
        </w:rPr>
        <w:t>nie zachodzą wobec tego podmiotu podstawy wykluczenia</w:t>
      </w:r>
      <w:r w:rsidRPr="00A02E0D">
        <w:rPr>
          <w:lang w:eastAsia="en-US"/>
        </w:rPr>
        <w:t>, które zostały przewidziane względem wykonawcy.</w:t>
      </w:r>
    </w:p>
    <w:p w:rsidR="00F728B6" w:rsidRDefault="00F728B6" w:rsidP="002A2E12">
      <w:pPr>
        <w:numPr>
          <w:ilvl w:val="1"/>
          <w:numId w:val="16"/>
        </w:numPr>
        <w:spacing w:after="120"/>
        <w:contextualSpacing w:val="0"/>
        <w:jc w:val="both"/>
        <w:rPr>
          <w:lang w:eastAsia="en-US"/>
        </w:rPr>
      </w:pPr>
      <w:r w:rsidRPr="00A02E0D">
        <w:rPr>
          <w:rStyle w:val="articletitle"/>
          <w:b/>
          <w:lang w:eastAsia="en-US"/>
        </w:rPr>
        <w:t>Żądanie zastąpienia podmiotu; przesłanki</w:t>
      </w:r>
      <w:r w:rsidRPr="00A02E0D">
        <w:rPr>
          <w:rStyle w:val="articletitle"/>
          <w:lang w:eastAsia="en-US"/>
        </w:rPr>
        <w:t xml:space="preserve">: </w:t>
      </w:r>
      <w:r w:rsidRPr="00A02E0D">
        <w:rPr>
          <w:lang w:eastAsia="en-US"/>
        </w:rPr>
        <w:t xml:space="preserve">Jeżeli </w:t>
      </w:r>
      <w:r w:rsidRPr="00A02E0D">
        <w:rPr>
          <w:i/>
          <w:lang w:eastAsia="en-US"/>
        </w:rPr>
        <w:t>zdolności techniczne lub zawodowe</w:t>
      </w:r>
      <w:r w:rsidRPr="00A02E0D">
        <w:rPr>
          <w:lang w:eastAsia="en-US"/>
        </w:rPr>
        <w:t xml:space="preserve">, </w:t>
      </w:r>
      <w:r w:rsidRPr="00A02E0D">
        <w:rPr>
          <w:i/>
          <w:lang w:eastAsia="en-US"/>
        </w:rPr>
        <w:t>sytuacja ekonomiczna lub finansowa</w:t>
      </w:r>
      <w:r w:rsidRPr="00A02E0D">
        <w:rPr>
          <w:lang w:eastAsia="en-US"/>
        </w:rPr>
        <w:t xml:space="preserv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w:t>
      </w:r>
      <w:r>
        <w:rPr>
          <w:lang w:eastAsia="en-US"/>
        </w:rPr>
        <w:t>elnie spełnia warunki udziału w </w:t>
      </w:r>
      <w:r w:rsidRPr="00A02E0D">
        <w:rPr>
          <w:lang w:eastAsia="en-US"/>
        </w:rPr>
        <w:t>postępowaniu.</w:t>
      </w:r>
    </w:p>
    <w:p w:rsidR="00F728B6" w:rsidRPr="00A02E0D" w:rsidRDefault="00F728B6" w:rsidP="002A2E12">
      <w:pPr>
        <w:numPr>
          <w:ilvl w:val="1"/>
          <w:numId w:val="16"/>
        </w:numPr>
        <w:spacing w:after="120"/>
        <w:contextualSpacing w:val="0"/>
        <w:jc w:val="both"/>
        <w:rPr>
          <w:lang w:eastAsia="en-US"/>
        </w:rPr>
      </w:pPr>
      <w:r w:rsidRPr="00A02E0D">
        <w:rPr>
          <w:lang w:eastAsia="en-US"/>
        </w:rPr>
        <w:t xml:space="preserve">Wykonawca </w:t>
      </w:r>
      <w:r w:rsidRPr="00A02E0D">
        <w:rPr>
          <w:b/>
          <w:lang w:eastAsia="en-US"/>
        </w:rPr>
        <w:t>nie może, po upływie terminu składania ofert</w:t>
      </w:r>
      <w:r w:rsidRPr="00A02E0D">
        <w:rPr>
          <w:lang w:eastAsia="en-US"/>
        </w:rPr>
        <w:t xml:space="preserve">, powoływać się na </w:t>
      </w:r>
      <w:r w:rsidRPr="00A02E0D">
        <w:rPr>
          <w:i/>
          <w:lang w:eastAsia="en-US"/>
        </w:rPr>
        <w:t>zdolności lub sytuację podmiotów udostępniających zasoby</w:t>
      </w:r>
      <w:r w:rsidRPr="00A02E0D">
        <w:rPr>
          <w:lang w:eastAsia="en-US"/>
        </w:rPr>
        <w:t>, jeżeli na etapie s</w:t>
      </w:r>
      <w:r>
        <w:rPr>
          <w:lang w:eastAsia="en-US"/>
        </w:rPr>
        <w:t>kładania ofert nie polegał on w </w:t>
      </w:r>
      <w:r w:rsidRPr="00A02E0D">
        <w:rPr>
          <w:lang w:eastAsia="en-US"/>
        </w:rPr>
        <w:t>danym zakresie na zdolnościach lub sytuacji podmiotów udostępniających zasoby.</w:t>
      </w:r>
    </w:p>
    <w:p w:rsidR="00F728B6" w:rsidRPr="00392002" w:rsidRDefault="00F728B6" w:rsidP="002A2E12">
      <w:pPr>
        <w:spacing w:after="120"/>
        <w:ind w:left="0"/>
        <w:contextualSpacing w:val="0"/>
        <w:jc w:val="both"/>
        <w:rPr>
          <w:sz w:val="18"/>
          <w:szCs w:val="20"/>
          <w:lang w:eastAsia="en-US"/>
        </w:rPr>
      </w:pPr>
    </w:p>
    <w:p w:rsidR="00F728B6" w:rsidRPr="00E57F34" w:rsidRDefault="00F728B6" w:rsidP="002A2E12">
      <w:pPr>
        <w:widowControl w:val="0"/>
        <w:numPr>
          <w:ilvl w:val="0"/>
          <w:numId w:val="18"/>
        </w:numPr>
        <w:spacing w:after="120"/>
        <w:contextualSpacing w:val="0"/>
        <w:jc w:val="both"/>
        <w:rPr>
          <w:b/>
          <w:snapToGrid w:val="0"/>
          <w:lang w:eastAsia="en-US"/>
        </w:rPr>
      </w:pPr>
      <w:r w:rsidRPr="00E57F34">
        <w:rPr>
          <w:b/>
          <w:snapToGrid w:val="0"/>
          <w:lang w:eastAsia="en-US"/>
        </w:rPr>
        <w:t>Sposób obliczenia ceny.</w:t>
      </w:r>
    </w:p>
    <w:p w:rsidR="00F728B6" w:rsidRDefault="00F728B6" w:rsidP="002A2E12">
      <w:pPr>
        <w:widowControl w:val="0"/>
        <w:numPr>
          <w:ilvl w:val="1"/>
          <w:numId w:val="18"/>
        </w:numPr>
        <w:spacing w:after="120"/>
        <w:contextualSpacing w:val="0"/>
        <w:jc w:val="both"/>
        <w:rPr>
          <w:lang w:eastAsia="en-US"/>
        </w:rPr>
      </w:pPr>
      <w:r w:rsidRPr="005D089B">
        <w:rPr>
          <w:lang w:eastAsia="en-US"/>
        </w:rPr>
        <w:t xml:space="preserve">Wykonawca poda cenę oferty w Formularzu Ofertowym sporządzonym według wzoru stanowiącego </w:t>
      </w:r>
      <w:r w:rsidRPr="005D089B">
        <w:rPr>
          <w:b/>
          <w:lang w:eastAsia="en-US"/>
        </w:rPr>
        <w:t xml:space="preserve">Załącznik Nr 1 </w:t>
      </w:r>
      <w:r w:rsidRPr="005D089B">
        <w:rPr>
          <w:lang w:eastAsia="en-US"/>
        </w:rPr>
        <w:t>do SWZ, jako cenę brutto [z uwzględnieniem kwoty podatku od towarów i usług(VAT)] z wyszczególnien</w:t>
      </w:r>
      <w:r>
        <w:rPr>
          <w:lang w:eastAsia="en-US"/>
        </w:rPr>
        <w:t>iem stawki podatku od towarów i </w:t>
      </w:r>
      <w:r w:rsidRPr="005D089B">
        <w:rPr>
          <w:lang w:eastAsia="en-US"/>
        </w:rPr>
        <w:t>usług (VAT).</w:t>
      </w:r>
    </w:p>
    <w:p w:rsidR="00F728B6" w:rsidRPr="005D089B" w:rsidRDefault="00F728B6" w:rsidP="002A2E12">
      <w:pPr>
        <w:widowControl w:val="0"/>
        <w:numPr>
          <w:ilvl w:val="1"/>
          <w:numId w:val="18"/>
        </w:numPr>
        <w:spacing w:after="120"/>
        <w:contextualSpacing w:val="0"/>
        <w:jc w:val="both"/>
        <w:rPr>
          <w:lang w:eastAsia="en-US"/>
        </w:rPr>
      </w:pPr>
      <w:r w:rsidRPr="005D089B">
        <w:rPr>
          <w:b/>
          <w:lang w:eastAsia="en-US"/>
        </w:rPr>
        <w:t>Cena oferty stanowi wynagrodzenie ryczałtowe.</w:t>
      </w:r>
    </w:p>
    <w:p w:rsidR="00F728B6" w:rsidRDefault="00F728B6" w:rsidP="002A2E12">
      <w:pPr>
        <w:widowControl w:val="0"/>
        <w:numPr>
          <w:ilvl w:val="1"/>
          <w:numId w:val="18"/>
        </w:numPr>
        <w:spacing w:after="120"/>
        <w:contextualSpacing w:val="0"/>
        <w:jc w:val="both"/>
        <w:rPr>
          <w:lang w:eastAsia="en-US"/>
        </w:rPr>
      </w:pPr>
      <w:r w:rsidRPr="005D089B">
        <w:rPr>
          <w:lang w:eastAsia="en-US"/>
        </w:rPr>
        <w:t>Cena musi być wyrażona w złotych polskich (PLN),z dokładnością nie większą niż dwa miejsca po przecinku.</w:t>
      </w:r>
    </w:p>
    <w:p w:rsidR="00F728B6" w:rsidRDefault="00F728B6" w:rsidP="002A2E12">
      <w:pPr>
        <w:widowControl w:val="0"/>
        <w:numPr>
          <w:ilvl w:val="1"/>
          <w:numId w:val="18"/>
        </w:numPr>
        <w:spacing w:after="120"/>
        <w:contextualSpacing w:val="0"/>
        <w:jc w:val="both"/>
        <w:rPr>
          <w:lang w:eastAsia="en-US"/>
        </w:rPr>
      </w:pPr>
      <w:r w:rsidRPr="005D089B">
        <w:rPr>
          <w:lang w:eastAsia="en-US"/>
        </w:rPr>
        <w:t>Wykonawca poda w Formularzu Ofertowym stawkę podatku od towarów i usług (VAT) właściwą dla przedmiotu zamówienia, obowiązującą według stanu prawnego na dzień składania ofert. Określenie ceny ofertowej z zastosowaniem nieprawidło</w:t>
      </w:r>
      <w:r>
        <w:rPr>
          <w:lang w:eastAsia="en-US"/>
        </w:rPr>
        <w:t>wej stawki podatku od towarów i </w:t>
      </w:r>
      <w:r w:rsidRPr="005D089B">
        <w:rPr>
          <w:lang w:eastAsia="en-US"/>
        </w:rPr>
        <w:t>usług(VAT) potraktowane będzie</w:t>
      </w:r>
      <w:r>
        <w:rPr>
          <w:lang w:eastAsia="en-US"/>
        </w:rPr>
        <w:t>, jako błąd w obliczeniu ceny i </w:t>
      </w:r>
      <w:r w:rsidRPr="005D089B">
        <w:rPr>
          <w:lang w:eastAsia="en-US"/>
        </w:rPr>
        <w:t>spowoduje odrzucenie oferty, jeżeli nie ziszczą się</w:t>
      </w:r>
      <w:r>
        <w:rPr>
          <w:lang w:eastAsia="en-US"/>
        </w:rPr>
        <w:t xml:space="preserve"> ustawowe przesłanki omyłki (na </w:t>
      </w:r>
      <w:r w:rsidRPr="005D089B">
        <w:rPr>
          <w:lang w:eastAsia="en-US"/>
        </w:rPr>
        <w:t>podst</w:t>
      </w:r>
      <w:r>
        <w:rPr>
          <w:lang w:eastAsia="en-US"/>
        </w:rPr>
        <w:t>awie art.226 ust.1 pkt 10 pzp w </w:t>
      </w:r>
      <w:r w:rsidRPr="005D089B">
        <w:rPr>
          <w:lang w:eastAsia="en-US"/>
        </w:rPr>
        <w:t>związku z art. 223 ust. 2 pkt 3 pzp).</w:t>
      </w:r>
    </w:p>
    <w:p w:rsidR="00F728B6" w:rsidRDefault="00F728B6" w:rsidP="002A2E12">
      <w:pPr>
        <w:widowControl w:val="0"/>
        <w:numPr>
          <w:ilvl w:val="1"/>
          <w:numId w:val="18"/>
        </w:numPr>
        <w:spacing w:after="120"/>
        <w:contextualSpacing w:val="0"/>
        <w:jc w:val="both"/>
        <w:rPr>
          <w:lang w:eastAsia="en-US"/>
        </w:rPr>
      </w:pPr>
      <w:r w:rsidRPr="005D089B">
        <w:rPr>
          <w:lang w:eastAsia="en-US"/>
        </w:rPr>
        <w:t>Rozliczenia między Zamawiającym a Wykonawcą będą prowadzone w złotych polskich (PLN).</w:t>
      </w:r>
    </w:p>
    <w:p w:rsidR="00F728B6" w:rsidRDefault="00F728B6" w:rsidP="002A2E12">
      <w:pPr>
        <w:widowControl w:val="0"/>
        <w:numPr>
          <w:ilvl w:val="1"/>
          <w:numId w:val="18"/>
        </w:numPr>
        <w:spacing w:after="120"/>
        <w:contextualSpacing w:val="0"/>
        <w:jc w:val="both"/>
        <w:rPr>
          <w:lang w:eastAsia="en-US"/>
        </w:rPr>
      </w:pPr>
      <w:r w:rsidRPr="005D089B">
        <w:rPr>
          <w:lang w:eastAsia="en-US"/>
        </w:rPr>
        <w:t xml:space="preserve">W przypadku rozbieżności pomiędzy ceną ryczałtową podaną cyfrowo a słownie, jako wartość właściwa zostanie przyjęta </w:t>
      </w:r>
      <w:r w:rsidRPr="005D089B">
        <w:rPr>
          <w:b/>
          <w:lang w:eastAsia="en-US"/>
        </w:rPr>
        <w:t>cena ryczałtowa podana słownie</w:t>
      </w:r>
      <w:r w:rsidRPr="005D089B">
        <w:rPr>
          <w:lang w:eastAsia="en-US"/>
        </w:rPr>
        <w:t>.</w:t>
      </w:r>
    </w:p>
    <w:p w:rsidR="00F728B6" w:rsidRDefault="00F728B6" w:rsidP="002A2E12">
      <w:pPr>
        <w:widowControl w:val="0"/>
        <w:numPr>
          <w:ilvl w:val="1"/>
          <w:numId w:val="18"/>
        </w:numPr>
        <w:spacing w:after="120"/>
        <w:contextualSpacing w:val="0"/>
        <w:jc w:val="both"/>
        <w:rPr>
          <w:lang w:eastAsia="en-US"/>
        </w:rPr>
      </w:pPr>
      <w:r w:rsidRPr="005D089B">
        <w:t>Sposób zapłaty i rozliczenia za realizację niniejszego z</w:t>
      </w:r>
      <w:r>
        <w:t>amówienia, określone zostały we </w:t>
      </w:r>
      <w:r w:rsidRPr="005D089B">
        <w:t>wzorze umowy w sprawie zamówienia publicznego (Tom II niniejszej SWZ).</w:t>
      </w:r>
    </w:p>
    <w:p w:rsidR="00F728B6" w:rsidRPr="005D089B" w:rsidRDefault="00F728B6" w:rsidP="002A2E12">
      <w:pPr>
        <w:widowControl w:val="0"/>
        <w:numPr>
          <w:ilvl w:val="1"/>
          <w:numId w:val="18"/>
        </w:numPr>
        <w:spacing w:after="120"/>
        <w:contextualSpacing w:val="0"/>
        <w:jc w:val="both"/>
        <w:rPr>
          <w:lang w:eastAsia="en-US"/>
        </w:rPr>
      </w:pPr>
      <w:r w:rsidRPr="005D089B">
        <w:t>W przypadku złożenia oferty, której wybór prowadziłby do powstania obowiązku podatkowego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w:t>
      </w:r>
    </w:p>
    <w:p w:rsidR="00F728B6" w:rsidRDefault="00F728B6" w:rsidP="002A2E12">
      <w:pPr>
        <w:spacing w:after="120"/>
        <w:ind w:left="0"/>
        <w:contextualSpacing w:val="0"/>
        <w:jc w:val="both"/>
        <w:rPr>
          <w:b/>
          <w:sz w:val="20"/>
          <w:szCs w:val="20"/>
          <w:lang w:eastAsia="en-US"/>
        </w:rPr>
      </w:pPr>
    </w:p>
    <w:p w:rsidR="00F728B6" w:rsidRPr="005D089B" w:rsidRDefault="00F728B6" w:rsidP="002A2E12">
      <w:pPr>
        <w:numPr>
          <w:ilvl w:val="0"/>
          <w:numId w:val="19"/>
        </w:numPr>
        <w:spacing w:after="120"/>
        <w:contextualSpacing w:val="0"/>
        <w:jc w:val="both"/>
        <w:rPr>
          <w:b/>
          <w:lang w:eastAsia="en-US"/>
        </w:rPr>
      </w:pPr>
      <w:r w:rsidRPr="005D089B">
        <w:rPr>
          <w:b/>
          <w:lang w:eastAsia="en-US"/>
        </w:rPr>
        <w:t>Opis kryteriów oceny ofert wraz z podaniem wag tych kryteriów i sposobu oceny ofert.</w:t>
      </w:r>
    </w:p>
    <w:p w:rsidR="00F728B6" w:rsidRPr="005D089B" w:rsidRDefault="00F728B6" w:rsidP="002A2E12">
      <w:pPr>
        <w:numPr>
          <w:ilvl w:val="1"/>
          <w:numId w:val="19"/>
        </w:numPr>
        <w:spacing w:after="120"/>
        <w:contextualSpacing w:val="0"/>
        <w:jc w:val="both"/>
        <w:rPr>
          <w:b/>
          <w:lang w:eastAsia="en-US"/>
        </w:rPr>
      </w:pPr>
      <w:r w:rsidRPr="005D089B">
        <w:rPr>
          <w:lang w:eastAsia="en-US"/>
        </w:rPr>
        <w:t>Przy wyborze oferty Zamawiający będzie stosował następująca kryteria:</w:t>
      </w:r>
    </w:p>
    <w:p w:rsidR="00F728B6" w:rsidRPr="005D089B" w:rsidRDefault="00F728B6" w:rsidP="002A2E12">
      <w:pPr>
        <w:widowControl w:val="0"/>
        <w:spacing w:after="120"/>
        <w:ind w:left="0" w:right="101"/>
        <w:contextualSpacing w:val="0"/>
        <w:jc w:val="both"/>
        <w:rPr>
          <w:i/>
          <w:snapToGrid w:val="0"/>
          <w:lang w:eastAsia="en-US"/>
        </w:rPr>
      </w:pPr>
    </w:p>
    <w:tbl>
      <w:tblPr>
        <w:tblW w:w="36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494"/>
        <w:gridCol w:w="3446"/>
        <w:gridCol w:w="3376"/>
      </w:tblGrid>
      <w:tr w:rsidR="00F728B6" w:rsidRPr="005D089B" w:rsidTr="00ED74EC">
        <w:trPr>
          <w:trHeight w:val="320"/>
          <w:jc w:val="center"/>
        </w:trPr>
        <w:tc>
          <w:tcPr>
            <w:tcW w:w="332" w:type="pct"/>
            <w:vAlign w:val="center"/>
          </w:tcPr>
          <w:p w:rsidR="00F728B6" w:rsidRPr="005D089B" w:rsidRDefault="00F728B6" w:rsidP="002A2E12">
            <w:pPr>
              <w:pStyle w:val="NoSpacing"/>
              <w:spacing w:after="120"/>
              <w:jc w:val="center"/>
              <w:rPr>
                <w:rFonts w:ascii="Times New Roman" w:hAnsi="Times New Roman"/>
                <w:b/>
                <w:sz w:val="24"/>
                <w:szCs w:val="24"/>
              </w:rPr>
            </w:pPr>
            <w:r w:rsidRPr="005D089B">
              <w:rPr>
                <w:rFonts w:ascii="Times New Roman" w:hAnsi="Times New Roman"/>
                <w:b/>
                <w:sz w:val="24"/>
                <w:szCs w:val="24"/>
              </w:rPr>
              <w:t>Lp.</w:t>
            </w:r>
          </w:p>
        </w:tc>
        <w:tc>
          <w:tcPr>
            <w:tcW w:w="2358" w:type="pct"/>
            <w:vAlign w:val="center"/>
          </w:tcPr>
          <w:p w:rsidR="00F728B6" w:rsidRPr="005D089B" w:rsidRDefault="00F728B6" w:rsidP="002A2E12">
            <w:pPr>
              <w:pStyle w:val="NoSpacing"/>
              <w:spacing w:after="120"/>
              <w:jc w:val="center"/>
              <w:rPr>
                <w:rFonts w:ascii="Times New Roman" w:hAnsi="Times New Roman"/>
                <w:b/>
                <w:sz w:val="24"/>
                <w:szCs w:val="24"/>
              </w:rPr>
            </w:pPr>
            <w:r w:rsidRPr="005D089B">
              <w:rPr>
                <w:rFonts w:ascii="Times New Roman" w:hAnsi="Times New Roman"/>
                <w:b/>
                <w:sz w:val="24"/>
                <w:szCs w:val="24"/>
              </w:rPr>
              <w:t>Nazwa kryterium</w:t>
            </w:r>
          </w:p>
        </w:tc>
        <w:tc>
          <w:tcPr>
            <w:tcW w:w="2310" w:type="pct"/>
            <w:vAlign w:val="center"/>
          </w:tcPr>
          <w:p w:rsidR="00F728B6" w:rsidRPr="005D089B" w:rsidRDefault="00F728B6" w:rsidP="002A2E12">
            <w:pPr>
              <w:pStyle w:val="NoSpacing"/>
              <w:spacing w:after="120"/>
              <w:jc w:val="center"/>
              <w:rPr>
                <w:rFonts w:ascii="Times New Roman" w:hAnsi="Times New Roman"/>
                <w:b/>
                <w:sz w:val="24"/>
                <w:szCs w:val="24"/>
              </w:rPr>
            </w:pPr>
            <w:r w:rsidRPr="005D089B">
              <w:rPr>
                <w:rFonts w:ascii="Times New Roman" w:hAnsi="Times New Roman"/>
                <w:b/>
                <w:sz w:val="24"/>
                <w:szCs w:val="24"/>
              </w:rPr>
              <w:t>Wartość punktowa wagi w %</w:t>
            </w:r>
          </w:p>
        </w:tc>
      </w:tr>
      <w:tr w:rsidR="00F728B6" w:rsidRPr="005D089B" w:rsidTr="00ED74EC">
        <w:trPr>
          <w:trHeight w:val="298"/>
          <w:jc w:val="center"/>
        </w:trPr>
        <w:tc>
          <w:tcPr>
            <w:tcW w:w="332" w:type="pct"/>
            <w:vAlign w:val="center"/>
          </w:tcPr>
          <w:p w:rsidR="00F728B6" w:rsidRPr="005D089B" w:rsidRDefault="00F728B6" w:rsidP="002A2E12">
            <w:pPr>
              <w:pStyle w:val="NoSpacing"/>
              <w:spacing w:after="120"/>
              <w:jc w:val="center"/>
              <w:rPr>
                <w:rFonts w:ascii="Times New Roman" w:hAnsi="Times New Roman"/>
                <w:sz w:val="24"/>
                <w:szCs w:val="24"/>
              </w:rPr>
            </w:pPr>
            <w:r w:rsidRPr="005D089B">
              <w:rPr>
                <w:rFonts w:ascii="Times New Roman" w:hAnsi="Times New Roman"/>
                <w:sz w:val="24"/>
                <w:szCs w:val="24"/>
              </w:rPr>
              <w:t>P1.</w:t>
            </w:r>
          </w:p>
        </w:tc>
        <w:tc>
          <w:tcPr>
            <w:tcW w:w="2358" w:type="pct"/>
            <w:vAlign w:val="center"/>
          </w:tcPr>
          <w:p w:rsidR="00F728B6" w:rsidRPr="005D089B" w:rsidRDefault="00F728B6" w:rsidP="002A2E12">
            <w:pPr>
              <w:pStyle w:val="NoSpacing"/>
              <w:spacing w:after="120"/>
              <w:jc w:val="center"/>
              <w:rPr>
                <w:rFonts w:ascii="Times New Roman" w:hAnsi="Times New Roman"/>
                <w:sz w:val="24"/>
                <w:szCs w:val="24"/>
              </w:rPr>
            </w:pPr>
            <w:r w:rsidRPr="005D089B">
              <w:rPr>
                <w:rFonts w:ascii="Times New Roman" w:hAnsi="Times New Roman"/>
                <w:sz w:val="24"/>
                <w:szCs w:val="24"/>
              </w:rPr>
              <w:t>Cena brutto oferty</w:t>
            </w:r>
          </w:p>
        </w:tc>
        <w:tc>
          <w:tcPr>
            <w:tcW w:w="2310" w:type="pct"/>
            <w:vAlign w:val="center"/>
          </w:tcPr>
          <w:p w:rsidR="00F728B6" w:rsidRPr="005D089B" w:rsidRDefault="00F728B6" w:rsidP="002A2E12">
            <w:pPr>
              <w:pStyle w:val="NoSpacing"/>
              <w:spacing w:after="120"/>
              <w:jc w:val="center"/>
              <w:rPr>
                <w:rFonts w:ascii="Times New Roman" w:hAnsi="Times New Roman"/>
                <w:sz w:val="24"/>
                <w:szCs w:val="24"/>
              </w:rPr>
            </w:pPr>
            <w:r w:rsidRPr="005D089B">
              <w:rPr>
                <w:rFonts w:ascii="Times New Roman" w:hAnsi="Times New Roman"/>
                <w:sz w:val="24"/>
                <w:szCs w:val="24"/>
              </w:rPr>
              <w:t>60 %</w:t>
            </w:r>
          </w:p>
        </w:tc>
      </w:tr>
      <w:tr w:rsidR="00F728B6" w:rsidRPr="005D089B" w:rsidTr="00ED74EC">
        <w:trPr>
          <w:trHeight w:val="298"/>
          <w:jc w:val="center"/>
        </w:trPr>
        <w:tc>
          <w:tcPr>
            <w:tcW w:w="332" w:type="pct"/>
            <w:vAlign w:val="center"/>
          </w:tcPr>
          <w:p w:rsidR="00F728B6" w:rsidRPr="005D089B" w:rsidRDefault="00F728B6" w:rsidP="002A2E12">
            <w:pPr>
              <w:pStyle w:val="NoSpacing"/>
              <w:spacing w:after="120"/>
              <w:jc w:val="center"/>
              <w:rPr>
                <w:rFonts w:ascii="Times New Roman" w:hAnsi="Times New Roman"/>
                <w:sz w:val="24"/>
                <w:szCs w:val="24"/>
              </w:rPr>
            </w:pPr>
            <w:r w:rsidRPr="005D089B">
              <w:rPr>
                <w:rFonts w:ascii="Times New Roman" w:hAnsi="Times New Roman"/>
                <w:sz w:val="24"/>
                <w:szCs w:val="24"/>
              </w:rPr>
              <w:t>P2.</w:t>
            </w:r>
          </w:p>
        </w:tc>
        <w:tc>
          <w:tcPr>
            <w:tcW w:w="2358" w:type="pct"/>
            <w:vAlign w:val="center"/>
          </w:tcPr>
          <w:p w:rsidR="00F728B6" w:rsidRPr="005D089B" w:rsidRDefault="00F728B6" w:rsidP="002A2E12">
            <w:pPr>
              <w:pStyle w:val="NoSpacing"/>
              <w:spacing w:after="120"/>
              <w:jc w:val="center"/>
              <w:rPr>
                <w:rFonts w:ascii="Times New Roman" w:hAnsi="Times New Roman"/>
                <w:sz w:val="24"/>
                <w:szCs w:val="24"/>
              </w:rPr>
            </w:pPr>
            <w:r w:rsidRPr="005D089B">
              <w:rPr>
                <w:rFonts w:ascii="Times New Roman" w:hAnsi="Times New Roman"/>
                <w:sz w:val="24"/>
                <w:szCs w:val="24"/>
              </w:rPr>
              <w:t>Okres gwarancji</w:t>
            </w:r>
          </w:p>
        </w:tc>
        <w:tc>
          <w:tcPr>
            <w:tcW w:w="2310" w:type="pct"/>
            <w:vAlign w:val="center"/>
          </w:tcPr>
          <w:p w:rsidR="00F728B6" w:rsidRPr="005D089B" w:rsidRDefault="00F728B6" w:rsidP="002A2E12">
            <w:pPr>
              <w:pStyle w:val="NoSpacing"/>
              <w:spacing w:after="120"/>
              <w:jc w:val="center"/>
              <w:rPr>
                <w:rFonts w:ascii="Times New Roman" w:hAnsi="Times New Roman"/>
                <w:sz w:val="24"/>
                <w:szCs w:val="24"/>
              </w:rPr>
            </w:pPr>
            <w:r w:rsidRPr="005D089B">
              <w:rPr>
                <w:rFonts w:ascii="Times New Roman" w:hAnsi="Times New Roman"/>
                <w:sz w:val="24"/>
                <w:szCs w:val="24"/>
              </w:rPr>
              <w:t>40 %</w:t>
            </w:r>
          </w:p>
        </w:tc>
      </w:tr>
    </w:tbl>
    <w:p w:rsidR="00F728B6" w:rsidRPr="005D089B" w:rsidRDefault="00F728B6" w:rsidP="002A2E12">
      <w:pPr>
        <w:widowControl w:val="0"/>
        <w:autoSpaceDE w:val="0"/>
        <w:autoSpaceDN w:val="0"/>
        <w:adjustRightInd w:val="0"/>
        <w:spacing w:after="120"/>
        <w:ind w:left="0"/>
        <w:contextualSpacing w:val="0"/>
        <w:jc w:val="both"/>
        <w:rPr>
          <w:lang w:eastAsia="en-US"/>
        </w:rPr>
      </w:pPr>
    </w:p>
    <w:p w:rsidR="00F728B6" w:rsidRPr="005D089B" w:rsidRDefault="00F728B6" w:rsidP="002A2E12">
      <w:pPr>
        <w:widowControl w:val="0"/>
        <w:autoSpaceDE w:val="0"/>
        <w:autoSpaceDN w:val="0"/>
        <w:adjustRightInd w:val="0"/>
        <w:spacing w:after="120"/>
        <w:ind w:left="0"/>
        <w:contextualSpacing w:val="0"/>
        <w:jc w:val="center"/>
        <w:rPr>
          <w:lang w:eastAsia="en-US"/>
        </w:rPr>
      </w:pPr>
      <w:r w:rsidRPr="005D089B">
        <w:rPr>
          <w:lang w:eastAsia="en-US"/>
        </w:rPr>
        <w:t>Łączna ilość punktów oferty = P1+P2</w:t>
      </w:r>
    </w:p>
    <w:p w:rsidR="00F728B6" w:rsidRPr="005D089B" w:rsidRDefault="00F728B6" w:rsidP="002A2E12">
      <w:pPr>
        <w:widowControl w:val="0"/>
        <w:autoSpaceDE w:val="0"/>
        <w:autoSpaceDN w:val="0"/>
        <w:adjustRightInd w:val="0"/>
        <w:spacing w:after="120"/>
        <w:ind w:left="0"/>
        <w:contextualSpacing w:val="0"/>
        <w:jc w:val="both"/>
        <w:rPr>
          <w:b/>
          <w:lang w:eastAsia="en-US"/>
        </w:rPr>
      </w:pPr>
      <w:r w:rsidRPr="005D089B">
        <w:rPr>
          <w:b/>
          <w:lang w:eastAsia="en-US"/>
        </w:rPr>
        <w:t>Kryterium I</w:t>
      </w:r>
    </w:p>
    <w:p w:rsidR="00F728B6" w:rsidRPr="005D089B" w:rsidRDefault="00F728B6" w:rsidP="002A2E12">
      <w:pPr>
        <w:widowControl w:val="0"/>
        <w:autoSpaceDE w:val="0"/>
        <w:autoSpaceDN w:val="0"/>
        <w:adjustRightInd w:val="0"/>
        <w:spacing w:after="120"/>
        <w:ind w:left="0"/>
        <w:contextualSpacing w:val="0"/>
        <w:jc w:val="both"/>
        <w:rPr>
          <w:lang w:eastAsia="en-US"/>
        </w:rPr>
      </w:pPr>
      <w:r w:rsidRPr="005D089B">
        <w:rPr>
          <w:b/>
          <w:lang w:eastAsia="en-US"/>
        </w:rPr>
        <w:t>P1 Max. 60 pkt</w:t>
      </w:r>
      <w:r w:rsidRPr="005D089B">
        <w:rPr>
          <w:lang w:eastAsia="en-US"/>
        </w:rPr>
        <w:t>: Za podstawę obliczeń przyjęta zostanie cena brutto za zrealizowanie całości zamówienia podana w formularzu oferty. Do określenia liczby punktów uzyskanej przez Wykonawcę za kryterium „Cena brutto oferty” wykorzystany zostanie wzór:</w:t>
      </w:r>
    </w:p>
    <w:p w:rsidR="00F728B6" w:rsidRPr="005D089B" w:rsidRDefault="00F728B6" w:rsidP="002A2E12">
      <w:pPr>
        <w:pStyle w:val="NoSpacing"/>
        <w:spacing w:after="120"/>
        <w:jc w:val="center"/>
        <w:rPr>
          <w:rFonts w:ascii="Times New Roman" w:hAnsi="Times New Roman"/>
          <w:color w:val="1D1B11"/>
          <w:sz w:val="24"/>
          <w:szCs w:val="24"/>
        </w:rPr>
      </w:pPr>
      <w:r w:rsidRPr="005D089B">
        <w:rPr>
          <w:rFonts w:ascii="Times New Roman" w:hAnsi="Times New Roman"/>
          <w:color w:val="1D1B11"/>
          <w:sz w:val="24"/>
          <w:szCs w:val="24"/>
        </w:rPr>
        <w:t>C</w:t>
      </w:r>
      <w:r w:rsidRPr="005D089B">
        <w:rPr>
          <w:rFonts w:ascii="Times New Roman" w:hAnsi="Times New Roman"/>
          <w:color w:val="1D1B11"/>
          <w:sz w:val="24"/>
          <w:szCs w:val="24"/>
          <w:vertAlign w:val="subscript"/>
        </w:rPr>
        <w:t>min</w:t>
      </w:r>
    </w:p>
    <w:p w:rsidR="00F728B6" w:rsidRPr="005D089B" w:rsidRDefault="00F728B6" w:rsidP="002A2E12">
      <w:pPr>
        <w:pStyle w:val="NoSpacing"/>
        <w:spacing w:after="120"/>
        <w:jc w:val="center"/>
        <w:rPr>
          <w:rFonts w:ascii="Times New Roman" w:hAnsi="Times New Roman"/>
          <w:color w:val="1D1B11"/>
          <w:sz w:val="24"/>
          <w:szCs w:val="24"/>
        </w:rPr>
      </w:pPr>
      <w:r w:rsidRPr="005D089B">
        <w:rPr>
          <w:rFonts w:ascii="Times New Roman" w:hAnsi="Times New Roman"/>
          <w:b/>
          <w:color w:val="1D1B11"/>
          <w:sz w:val="24"/>
          <w:szCs w:val="24"/>
        </w:rPr>
        <w:t>P1</w:t>
      </w:r>
      <w:r w:rsidRPr="005D089B">
        <w:rPr>
          <w:rFonts w:ascii="Times New Roman" w:hAnsi="Times New Roman"/>
          <w:color w:val="1D1B11"/>
          <w:sz w:val="24"/>
          <w:szCs w:val="24"/>
        </w:rPr>
        <w:t xml:space="preserve"> = ------------------ x 60</w:t>
      </w:r>
    </w:p>
    <w:p w:rsidR="00F728B6" w:rsidRPr="005D089B" w:rsidRDefault="00F728B6" w:rsidP="002A2E12">
      <w:pPr>
        <w:pStyle w:val="NoSpacing"/>
        <w:spacing w:after="120"/>
        <w:jc w:val="center"/>
        <w:rPr>
          <w:rFonts w:ascii="Times New Roman" w:hAnsi="Times New Roman"/>
          <w:color w:val="1D1B11"/>
          <w:sz w:val="24"/>
          <w:szCs w:val="24"/>
        </w:rPr>
      </w:pPr>
      <w:r w:rsidRPr="005D089B">
        <w:rPr>
          <w:rFonts w:ascii="Times New Roman" w:hAnsi="Times New Roman"/>
          <w:color w:val="1D1B11"/>
          <w:sz w:val="24"/>
          <w:szCs w:val="24"/>
        </w:rPr>
        <w:t>C</w:t>
      </w:r>
      <w:r w:rsidRPr="005D089B">
        <w:rPr>
          <w:rFonts w:ascii="Times New Roman" w:hAnsi="Times New Roman"/>
          <w:color w:val="1D1B11"/>
          <w:sz w:val="24"/>
          <w:szCs w:val="24"/>
          <w:vertAlign w:val="subscript"/>
        </w:rPr>
        <w:t>of</w:t>
      </w:r>
    </w:p>
    <w:p w:rsidR="00F728B6" w:rsidRPr="005D089B" w:rsidRDefault="00F728B6" w:rsidP="002A2E12">
      <w:pPr>
        <w:spacing w:after="120"/>
        <w:ind w:left="0"/>
        <w:contextualSpacing w:val="0"/>
        <w:jc w:val="both"/>
        <w:rPr>
          <w:rFonts w:eastAsia="SimSun"/>
          <w:noProof/>
          <w:lang w:eastAsia="en-US"/>
        </w:rPr>
      </w:pPr>
      <w:r w:rsidRPr="005D089B">
        <w:rPr>
          <w:rFonts w:eastAsia="SimSun"/>
          <w:noProof/>
          <w:lang w:eastAsia="en-US"/>
        </w:rPr>
        <w:t>gdzie:</w:t>
      </w:r>
    </w:p>
    <w:p w:rsidR="00F728B6" w:rsidRPr="005D089B" w:rsidRDefault="00F728B6" w:rsidP="002A2E12">
      <w:pPr>
        <w:spacing w:after="120"/>
        <w:ind w:left="0"/>
        <w:contextualSpacing w:val="0"/>
        <w:jc w:val="both"/>
        <w:rPr>
          <w:rFonts w:eastAsia="SimSun"/>
          <w:noProof/>
          <w:lang w:eastAsia="en-US"/>
        </w:rPr>
      </w:pPr>
      <w:r w:rsidRPr="005D089B">
        <w:rPr>
          <w:rFonts w:eastAsia="SimSun"/>
          <w:noProof/>
          <w:lang w:eastAsia="en-US"/>
        </w:rPr>
        <w:t>P1: liczba punktów przyznana ofercie badanej za kryterium,</w:t>
      </w:r>
    </w:p>
    <w:p w:rsidR="00F728B6" w:rsidRPr="005D089B" w:rsidRDefault="00F728B6" w:rsidP="002A2E12">
      <w:pPr>
        <w:spacing w:after="120"/>
        <w:ind w:left="0"/>
        <w:contextualSpacing w:val="0"/>
        <w:jc w:val="both"/>
        <w:rPr>
          <w:rFonts w:eastAsia="SimSun"/>
          <w:noProof/>
          <w:lang w:eastAsia="en-US"/>
        </w:rPr>
      </w:pPr>
      <w:r w:rsidRPr="005D089B">
        <w:rPr>
          <w:rFonts w:eastAsia="SimSun"/>
          <w:noProof/>
          <w:lang w:eastAsia="en-US"/>
        </w:rPr>
        <w:t>C</w:t>
      </w:r>
      <w:r w:rsidRPr="005D089B">
        <w:rPr>
          <w:rFonts w:eastAsia="SimSun"/>
          <w:noProof/>
          <w:vertAlign w:val="subscript"/>
          <w:lang w:eastAsia="en-US"/>
        </w:rPr>
        <w:t>min</w:t>
      </w:r>
      <w:r w:rsidRPr="005D089B">
        <w:rPr>
          <w:rFonts w:eastAsia="SimSun"/>
          <w:noProof/>
          <w:lang w:eastAsia="en-US"/>
        </w:rPr>
        <w:t>: najniższa oferowana cena brutto spośród ofert nie podlegających odrzuceniu,</w:t>
      </w:r>
    </w:p>
    <w:p w:rsidR="00F728B6" w:rsidRPr="005D089B" w:rsidRDefault="00F728B6" w:rsidP="002A2E12">
      <w:pPr>
        <w:spacing w:after="120"/>
        <w:ind w:left="0"/>
        <w:contextualSpacing w:val="0"/>
        <w:jc w:val="both"/>
        <w:rPr>
          <w:rFonts w:eastAsia="SimSun"/>
          <w:noProof/>
          <w:lang w:eastAsia="en-US"/>
        </w:rPr>
      </w:pPr>
      <w:r w:rsidRPr="005D089B">
        <w:rPr>
          <w:rFonts w:eastAsia="SimSun"/>
          <w:noProof/>
          <w:lang w:eastAsia="en-US"/>
        </w:rPr>
        <w:t>C</w:t>
      </w:r>
      <w:r w:rsidRPr="005D089B">
        <w:rPr>
          <w:rFonts w:eastAsia="SimSun"/>
          <w:noProof/>
          <w:vertAlign w:val="subscript"/>
          <w:lang w:eastAsia="en-US"/>
        </w:rPr>
        <w:t>of</w:t>
      </w:r>
      <w:r w:rsidRPr="005D089B">
        <w:rPr>
          <w:rFonts w:eastAsia="SimSun"/>
          <w:noProof/>
          <w:lang w:eastAsia="en-US"/>
        </w:rPr>
        <w:t>: cena brutto oferty badanej,</w:t>
      </w:r>
    </w:p>
    <w:p w:rsidR="00F728B6" w:rsidRPr="005D089B" w:rsidRDefault="00F728B6" w:rsidP="002A2E12">
      <w:pPr>
        <w:spacing w:after="120"/>
        <w:ind w:left="0"/>
        <w:contextualSpacing w:val="0"/>
        <w:jc w:val="both"/>
        <w:rPr>
          <w:rFonts w:eastAsia="SimSun"/>
          <w:noProof/>
          <w:lang w:eastAsia="en-US"/>
        </w:rPr>
      </w:pPr>
      <w:r w:rsidRPr="005D089B">
        <w:rPr>
          <w:rFonts w:eastAsia="SimSun"/>
          <w:noProof/>
          <w:lang w:eastAsia="en-US"/>
        </w:rPr>
        <w:t>60: waga punktowa przyznana kryterium.</w:t>
      </w:r>
    </w:p>
    <w:p w:rsidR="00F728B6" w:rsidRPr="005D089B" w:rsidRDefault="00F728B6" w:rsidP="002A2E12">
      <w:pPr>
        <w:spacing w:after="120"/>
        <w:ind w:left="0"/>
        <w:contextualSpacing w:val="0"/>
        <w:jc w:val="both"/>
        <w:rPr>
          <w:b/>
          <w:lang w:eastAsia="en-US"/>
        </w:rPr>
      </w:pPr>
    </w:p>
    <w:p w:rsidR="00F728B6" w:rsidRPr="005D089B" w:rsidRDefault="00F728B6" w:rsidP="002A2E12">
      <w:pPr>
        <w:widowControl w:val="0"/>
        <w:autoSpaceDE w:val="0"/>
        <w:autoSpaceDN w:val="0"/>
        <w:adjustRightInd w:val="0"/>
        <w:spacing w:after="120"/>
        <w:ind w:left="0"/>
        <w:contextualSpacing w:val="0"/>
        <w:jc w:val="both"/>
        <w:rPr>
          <w:b/>
          <w:lang w:eastAsia="en-US"/>
        </w:rPr>
      </w:pPr>
      <w:r w:rsidRPr="005D089B">
        <w:rPr>
          <w:b/>
          <w:lang w:eastAsia="en-US"/>
        </w:rPr>
        <w:t>Kryterium II:</w:t>
      </w:r>
    </w:p>
    <w:p w:rsidR="00F728B6" w:rsidRDefault="00F728B6" w:rsidP="002A2E12">
      <w:pPr>
        <w:widowControl w:val="0"/>
        <w:autoSpaceDE w:val="0"/>
        <w:autoSpaceDN w:val="0"/>
        <w:adjustRightInd w:val="0"/>
        <w:spacing w:after="120"/>
        <w:ind w:left="0"/>
        <w:contextualSpacing w:val="0"/>
        <w:jc w:val="both"/>
        <w:rPr>
          <w:lang w:eastAsia="en-US"/>
        </w:rPr>
      </w:pPr>
      <w:r w:rsidRPr="005D089B">
        <w:rPr>
          <w:b/>
          <w:lang w:eastAsia="en-US"/>
        </w:rPr>
        <w:t xml:space="preserve">P2= max. 40 pkt. Okres gwarancji nie </w:t>
      </w:r>
      <w:r>
        <w:rPr>
          <w:b/>
          <w:lang w:eastAsia="en-US"/>
        </w:rPr>
        <w:t>może być krótszy niż 24 miesiące</w:t>
      </w:r>
      <w:r w:rsidRPr="005D089B">
        <w:rPr>
          <w:b/>
          <w:lang w:eastAsia="en-US"/>
        </w:rPr>
        <w:t xml:space="preserve">. </w:t>
      </w:r>
      <w:r w:rsidRPr="005D089B">
        <w:rPr>
          <w:lang w:eastAsia="en-US"/>
        </w:rPr>
        <w:t>Do określenia liczby punktów uzyskanej przez Wykonawcę za kryterium „Okres gwarancji” wykorzystana zostanie następująca punktacja:</w:t>
      </w:r>
    </w:p>
    <w:p w:rsidR="00F728B6" w:rsidRPr="005D089B" w:rsidRDefault="00F728B6" w:rsidP="002A2E12">
      <w:pPr>
        <w:widowControl w:val="0"/>
        <w:autoSpaceDE w:val="0"/>
        <w:autoSpaceDN w:val="0"/>
        <w:adjustRightInd w:val="0"/>
        <w:spacing w:after="120"/>
        <w:ind w:left="0"/>
        <w:contextualSpacing w:val="0"/>
        <w:jc w:val="both"/>
        <w:rPr>
          <w:lang w:eastAsia="en-US"/>
        </w:rPr>
      </w:pPr>
    </w:p>
    <w:tbl>
      <w:tblPr>
        <w:tblW w:w="0" w:type="auto"/>
        <w:tblInd w:w="55" w:type="dxa"/>
        <w:tblBorders>
          <w:top w:val="single" w:sz="2" w:space="0" w:color="000000"/>
          <w:left w:val="single" w:sz="2" w:space="0" w:color="000000"/>
          <w:bottom w:val="single" w:sz="2" w:space="0" w:color="000000"/>
          <w:right w:val="single" w:sz="4" w:space="0" w:color="auto"/>
          <w:insideH w:val="single" w:sz="2" w:space="0" w:color="000000"/>
          <w:insideV w:val="single" w:sz="2" w:space="0" w:color="000000"/>
        </w:tblBorders>
        <w:tblLayout w:type="fixed"/>
        <w:tblCellMar>
          <w:top w:w="55" w:type="dxa"/>
          <w:left w:w="55" w:type="dxa"/>
          <w:bottom w:w="55" w:type="dxa"/>
          <w:right w:w="55" w:type="dxa"/>
        </w:tblCellMar>
        <w:tblLook w:val="0000"/>
      </w:tblPr>
      <w:tblGrid>
        <w:gridCol w:w="1621"/>
        <w:gridCol w:w="2632"/>
        <w:gridCol w:w="2547"/>
        <w:gridCol w:w="2100"/>
      </w:tblGrid>
      <w:tr w:rsidR="00F728B6" w:rsidRPr="005D089B" w:rsidTr="001451F0">
        <w:trPr>
          <w:cantSplit/>
          <w:tblHeader/>
        </w:trPr>
        <w:tc>
          <w:tcPr>
            <w:tcW w:w="1621" w:type="dxa"/>
          </w:tcPr>
          <w:p w:rsidR="00F728B6" w:rsidRPr="001E0518" w:rsidRDefault="00F728B6" w:rsidP="002A2E12">
            <w:pPr>
              <w:pStyle w:val="Nagwektabeli"/>
              <w:rPr>
                <w:rFonts w:cs="Times New Roman"/>
                <w:b w:val="0"/>
                <w:bCs w:val="0"/>
              </w:rPr>
            </w:pPr>
            <w:r w:rsidRPr="001E0518">
              <w:rPr>
                <w:rFonts w:cs="Times New Roman"/>
                <w:b w:val="0"/>
                <w:bCs w:val="0"/>
              </w:rPr>
              <w:t xml:space="preserve">Okres udzielonej gwarancji </w:t>
            </w:r>
          </w:p>
          <w:p w:rsidR="00F728B6" w:rsidRPr="001E0518" w:rsidRDefault="00F728B6" w:rsidP="002A2E12">
            <w:pPr>
              <w:pStyle w:val="Nagwektabeli"/>
              <w:rPr>
                <w:rFonts w:cs="Times New Roman"/>
                <w:b w:val="0"/>
                <w:bCs w:val="0"/>
              </w:rPr>
            </w:pPr>
            <w:r w:rsidRPr="001E0518">
              <w:rPr>
                <w:rFonts w:cs="Times New Roman"/>
                <w:b w:val="0"/>
                <w:bCs w:val="0"/>
              </w:rPr>
              <w:t xml:space="preserve">(w miesiącach) </w:t>
            </w:r>
          </w:p>
        </w:tc>
        <w:tc>
          <w:tcPr>
            <w:tcW w:w="2632" w:type="dxa"/>
            <w:vAlign w:val="center"/>
          </w:tcPr>
          <w:p w:rsidR="00F728B6" w:rsidRPr="001E0518" w:rsidRDefault="00F728B6" w:rsidP="002A2E12">
            <w:pPr>
              <w:pStyle w:val="Nagwektabeli"/>
              <w:rPr>
                <w:rFonts w:cs="Times New Roman"/>
                <w:i w:val="0"/>
                <w:iCs w:val="0"/>
              </w:rPr>
            </w:pPr>
            <w:r w:rsidRPr="001E0518">
              <w:rPr>
                <w:rFonts w:cs="Times New Roman"/>
                <w:i w:val="0"/>
                <w:iCs w:val="0"/>
              </w:rPr>
              <w:t>24-35</w:t>
            </w:r>
          </w:p>
        </w:tc>
        <w:tc>
          <w:tcPr>
            <w:tcW w:w="2547" w:type="dxa"/>
            <w:tcBorders>
              <w:right w:val="single" w:sz="4" w:space="0" w:color="auto"/>
            </w:tcBorders>
            <w:vAlign w:val="center"/>
          </w:tcPr>
          <w:p w:rsidR="00F728B6" w:rsidRPr="001E0518" w:rsidRDefault="00F728B6" w:rsidP="002A2E12">
            <w:pPr>
              <w:pStyle w:val="Nagwektabeli"/>
              <w:rPr>
                <w:rFonts w:cs="Times New Roman"/>
                <w:i w:val="0"/>
                <w:iCs w:val="0"/>
              </w:rPr>
            </w:pPr>
            <w:r w:rsidRPr="001E0518">
              <w:rPr>
                <w:rFonts w:cs="Times New Roman"/>
                <w:i w:val="0"/>
                <w:iCs w:val="0"/>
              </w:rPr>
              <w:t>36-47</w:t>
            </w:r>
          </w:p>
        </w:tc>
        <w:tc>
          <w:tcPr>
            <w:tcW w:w="2100" w:type="dxa"/>
            <w:tcBorders>
              <w:left w:val="single" w:sz="4" w:space="0" w:color="auto"/>
            </w:tcBorders>
            <w:vAlign w:val="center"/>
          </w:tcPr>
          <w:p w:rsidR="00F728B6" w:rsidRPr="001E0518" w:rsidRDefault="00F728B6" w:rsidP="002A2E12">
            <w:pPr>
              <w:pStyle w:val="Nagwektabeli"/>
              <w:rPr>
                <w:rFonts w:cs="Times New Roman"/>
                <w:i w:val="0"/>
                <w:iCs w:val="0"/>
              </w:rPr>
            </w:pPr>
            <w:r w:rsidRPr="001E0518">
              <w:rPr>
                <w:rFonts w:cs="Times New Roman"/>
                <w:i w:val="0"/>
                <w:iCs w:val="0"/>
              </w:rPr>
              <w:t>48 i więcej</w:t>
            </w:r>
          </w:p>
        </w:tc>
      </w:tr>
      <w:tr w:rsidR="00F728B6" w:rsidRPr="005D089B" w:rsidTr="001451F0">
        <w:trPr>
          <w:cantSplit/>
        </w:trPr>
        <w:tc>
          <w:tcPr>
            <w:tcW w:w="1621" w:type="dxa"/>
          </w:tcPr>
          <w:p w:rsidR="00F728B6" w:rsidRPr="001E0518" w:rsidRDefault="00F728B6" w:rsidP="002A2E12">
            <w:pPr>
              <w:pStyle w:val="Zawartotabeli"/>
              <w:spacing w:after="120"/>
              <w:jc w:val="center"/>
              <w:rPr>
                <w:rFonts w:cs="Times New Roman"/>
                <w:i/>
                <w:iCs/>
                <w:sz w:val="24"/>
              </w:rPr>
            </w:pPr>
            <w:r w:rsidRPr="001E0518">
              <w:rPr>
                <w:rFonts w:cs="Times New Roman"/>
                <w:i/>
                <w:iCs/>
                <w:sz w:val="24"/>
              </w:rPr>
              <w:t xml:space="preserve">Ilość uzyskanych  punktów </w:t>
            </w:r>
          </w:p>
        </w:tc>
        <w:tc>
          <w:tcPr>
            <w:tcW w:w="2632" w:type="dxa"/>
            <w:vAlign w:val="center"/>
          </w:tcPr>
          <w:p w:rsidR="00F728B6" w:rsidRPr="001E0518" w:rsidRDefault="00F728B6" w:rsidP="002A2E12">
            <w:pPr>
              <w:pStyle w:val="Zawartotabeli"/>
              <w:spacing w:after="120"/>
              <w:jc w:val="center"/>
              <w:rPr>
                <w:rFonts w:cs="Times New Roman"/>
                <w:b/>
                <w:bCs/>
                <w:sz w:val="24"/>
              </w:rPr>
            </w:pPr>
            <w:r w:rsidRPr="001E0518">
              <w:rPr>
                <w:rFonts w:cs="Times New Roman"/>
                <w:b/>
                <w:bCs/>
                <w:sz w:val="24"/>
              </w:rPr>
              <w:t>10</w:t>
            </w:r>
          </w:p>
        </w:tc>
        <w:tc>
          <w:tcPr>
            <w:tcW w:w="2547" w:type="dxa"/>
            <w:tcBorders>
              <w:right w:val="single" w:sz="4" w:space="0" w:color="auto"/>
            </w:tcBorders>
            <w:vAlign w:val="center"/>
          </w:tcPr>
          <w:p w:rsidR="00F728B6" w:rsidRPr="001E0518" w:rsidRDefault="00F728B6" w:rsidP="002A2E12">
            <w:pPr>
              <w:pStyle w:val="Zawartotabeli"/>
              <w:spacing w:after="120"/>
              <w:jc w:val="center"/>
              <w:rPr>
                <w:rFonts w:cs="Times New Roman"/>
                <w:b/>
                <w:bCs/>
                <w:sz w:val="24"/>
              </w:rPr>
            </w:pPr>
            <w:r w:rsidRPr="001E0518">
              <w:rPr>
                <w:rFonts w:cs="Times New Roman"/>
                <w:b/>
                <w:bCs/>
                <w:sz w:val="24"/>
              </w:rPr>
              <w:t>20</w:t>
            </w:r>
          </w:p>
        </w:tc>
        <w:tc>
          <w:tcPr>
            <w:tcW w:w="2100" w:type="dxa"/>
            <w:tcBorders>
              <w:left w:val="single" w:sz="4" w:space="0" w:color="auto"/>
            </w:tcBorders>
            <w:vAlign w:val="center"/>
          </w:tcPr>
          <w:p w:rsidR="00F728B6" w:rsidRPr="001E0518" w:rsidRDefault="00F728B6" w:rsidP="002A2E12">
            <w:pPr>
              <w:pStyle w:val="Zawartotabeli"/>
              <w:spacing w:after="120"/>
              <w:jc w:val="center"/>
              <w:rPr>
                <w:rFonts w:cs="Times New Roman"/>
                <w:b/>
                <w:bCs/>
                <w:sz w:val="24"/>
              </w:rPr>
            </w:pPr>
            <w:r w:rsidRPr="001E0518">
              <w:rPr>
                <w:rFonts w:cs="Times New Roman"/>
                <w:b/>
                <w:bCs/>
                <w:sz w:val="24"/>
              </w:rPr>
              <w:t>40</w:t>
            </w:r>
          </w:p>
        </w:tc>
      </w:tr>
    </w:tbl>
    <w:p w:rsidR="00F728B6" w:rsidRPr="005D089B" w:rsidRDefault="00F728B6" w:rsidP="002A2E12">
      <w:pPr>
        <w:widowControl w:val="0"/>
        <w:autoSpaceDE w:val="0"/>
        <w:autoSpaceDN w:val="0"/>
        <w:adjustRightInd w:val="0"/>
        <w:spacing w:after="120"/>
        <w:ind w:left="0"/>
        <w:contextualSpacing w:val="0"/>
        <w:jc w:val="both"/>
        <w:rPr>
          <w:lang w:eastAsia="en-US"/>
        </w:rPr>
      </w:pPr>
    </w:p>
    <w:p w:rsidR="00F728B6" w:rsidRDefault="00F728B6" w:rsidP="002A2E12">
      <w:pPr>
        <w:numPr>
          <w:ilvl w:val="1"/>
          <w:numId w:val="19"/>
        </w:numPr>
        <w:spacing w:after="120"/>
        <w:contextualSpacing w:val="0"/>
        <w:jc w:val="both"/>
        <w:rPr>
          <w:lang w:eastAsia="en-US"/>
        </w:rPr>
      </w:pPr>
      <w:r w:rsidRPr="005D089B">
        <w:rPr>
          <w:lang w:eastAsia="en-US"/>
        </w:rPr>
        <w:t>Ocenie będą podlegać wyłącznie oferty nie podlegające odrzuceniu.</w:t>
      </w:r>
    </w:p>
    <w:p w:rsidR="00F728B6" w:rsidRPr="0003125C" w:rsidRDefault="00F728B6" w:rsidP="002A2E12">
      <w:pPr>
        <w:numPr>
          <w:ilvl w:val="1"/>
          <w:numId w:val="19"/>
        </w:numPr>
        <w:spacing w:after="120"/>
        <w:contextualSpacing w:val="0"/>
        <w:jc w:val="both"/>
        <w:rPr>
          <w:lang w:eastAsia="en-US"/>
        </w:rPr>
      </w:pPr>
      <w:r w:rsidRPr="0003125C">
        <w:t>Jeżeli nie można wybrać najkorzystniejszej oferty z uwagi na to, że dwie lub więcej ofert przedstawia taki sam bilans ceny lub kosztu i innych kryteriów oceny ofert, zamawiający wybiera spośród tych ofert ofertę, która otrzymała najwyższą ocenę w kryterium o najwyższej wadze.</w:t>
      </w:r>
    </w:p>
    <w:p w:rsidR="00F728B6" w:rsidRPr="0003125C" w:rsidRDefault="00F728B6" w:rsidP="002A2E12">
      <w:pPr>
        <w:numPr>
          <w:ilvl w:val="1"/>
          <w:numId w:val="19"/>
        </w:numPr>
        <w:spacing w:after="120"/>
        <w:contextualSpacing w:val="0"/>
        <w:jc w:val="both"/>
        <w:rPr>
          <w:lang w:eastAsia="en-US"/>
        </w:rPr>
      </w:pPr>
      <w:r w:rsidRPr="0003125C">
        <w:t>Jeżeli oferty otrzymały taką samą ocenę w kryterium o najwyższej wadze, zamawiający wybiera ofertę z najniższą ceną lub najniższym kosztem.</w:t>
      </w:r>
    </w:p>
    <w:p w:rsidR="00F728B6" w:rsidRPr="0003125C" w:rsidRDefault="00F728B6" w:rsidP="002A2E12">
      <w:pPr>
        <w:numPr>
          <w:ilvl w:val="1"/>
          <w:numId w:val="19"/>
        </w:numPr>
        <w:spacing w:after="120"/>
        <w:contextualSpacing w:val="0"/>
        <w:jc w:val="both"/>
        <w:rPr>
          <w:lang w:eastAsia="en-US"/>
        </w:rPr>
      </w:pPr>
      <w:r w:rsidRPr="0003125C">
        <w:t>Jeżeli nie można dokonać wyboru oferty, w sposób o którym mowa w ust. 15.4, zamawiający wzywa wykonawców, którzy złożyli te oferty, do złożenia w terminie określonym przez zamawiającego ofert dodatkowych zawierających nową cenę lub koszt.</w:t>
      </w:r>
    </w:p>
    <w:p w:rsidR="00F728B6" w:rsidRDefault="00F728B6" w:rsidP="002A2E12">
      <w:pPr>
        <w:widowControl w:val="0"/>
        <w:spacing w:after="120"/>
        <w:ind w:left="0"/>
        <w:contextualSpacing w:val="0"/>
        <w:jc w:val="both"/>
        <w:rPr>
          <w:b/>
          <w:snapToGrid w:val="0"/>
          <w:sz w:val="20"/>
          <w:szCs w:val="20"/>
          <w:lang w:eastAsia="en-US"/>
        </w:rPr>
      </w:pPr>
    </w:p>
    <w:p w:rsidR="00F728B6" w:rsidRPr="0003125C" w:rsidRDefault="00F728B6" w:rsidP="002A2E12">
      <w:pPr>
        <w:widowControl w:val="0"/>
        <w:numPr>
          <w:ilvl w:val="0"/>
          <w:numId w:val="20"/>
        </w:numPr>
        <w:spacing w:after="120"/>
        <w:contextualSpacing w:val="0"/>
        <w:jc w:val="both"/>
        <w:rPr>
          <w:b/>
          <w:snapToGrid w:val="0"/>
        </w:rPr>
      </w:pPr>
      <w:r w:rsidRPr="0003125C">
        <w:rPr>
          <w:b/>
          <w:snapToGrid w:val="0"/>
        </w:rPr>
        <w:t>Informacje o formalnościach, jakie muszą zostać dopełnione po wyborze najkorzystniejszej oferty w celu zawarcia umowy w sprawie zamówienia publicznego</w:t>
      </w:r>
      <w:r>
        <w:rPr>
          <w:b/>
          <w:snapToGrid w:val="0"/>
        </w:rPr>
        <w:t>.</w:t>
      </w:r>
    </w:p>
    <w:p w:rsidR="00F728B6" w:rsidRDefault="00F728B6" w:rsidP="002A2E12">
      <w:pPr>
        <w:widowControl w:val="0"/>
        <w:numPr>
          <w:ilvl w:val="1"/>
          <w:numId w:val="20"/>
        </w:numPr>
        <w:tabs>
          <w:tab w:val="left" w:pos="540"/>
        </w:tabs>
        <w:spacing w:after="120"/>
        <w:contextualSpacing w:val="0"/>
        <w:jc w:val="both"/>
        <w:rPr>
          <w:snapToGrid w:val="0"/>
          <w:lang w:eastAsia="en-US"/>
        </w:rPr>
      </w:pPr>
      <w:r w:rsidRPr="00FB7B48">
        <w:rPr>
          <w:snapToGrid w:val="0"/>
          <w:lang w:eastAsia="en-US"/>
        </w:rPr>
        <w:t>Wykonawca, którego oferta została wybrana jako najkorzystniejsza, zostanie poinformowany przez Zamawiającego o miejscu i terminie podpisania umowy.</w:t>
      </w:r>
    </w:p>
    <w:p w:rsidR="00F728B6" w:rsidRDefault="00F728B6" w:rsidP="002A2E12">
      <w:pPr>
        <w:widowControl w:val="0"/>
        <w:numPr>
          <w:ilvl w:val="1"/>
          <w:numId w:val="20"/>
        </w:numPr>
        <w:tabs>
          <w:tab w:val="left" w:pos="540"/>
        </w:tabs>
        <w:spacing w:after="120"/>
        <w:contextualSpacing w:val="0"/>
        <w:jc w:val="both"/>
        <w:rPr>
          <w:snapToGrid w:val="0"/>
          <w:lang w:eastAsia="en-US"/>
        </w:rPr>
      </w:pPr>
      <w:r>
        <w:rPr>
          <w:snapToGrid w:val="0"/>
          <w:lang w:eastAsia="en-US"/>
        </w:rPr>
        <w:t>Umowa</w:t>
      </w:r>
      <w:r w:rsidRPr="00FB7B48">
        <w:rPr>
          <w:snapToGrid w:val="0"/>
          <w:lang w:eastAsia="en-US"/>
        </w:rPr>
        <w:t xml:space="preserve"> w sprawie zamówienia </w:t>
      </w:r>
      <w:r>
        <w:rPr>
          <w:snapToGrid w:val="0"/>
          <w:lang w:eastAsia="en-US"/>
        </w:rPr>
        <w:t>zostanie zawarta na warunkach określonych w </w:t>
      </w:r>
      <w:r w:rsidRPr="00FB7B48">
        <w:rPr>
          <w:snapToGrid w:val="0"/>
          <w:lang w:eastAsia="en-US"/>
        </w:rPr>
        <w:t>projektowanych postanowieniach umowy. Umowa zostanie uzupełniona o zapisy wynikające ze złożonej oferty.</w:t>
      </w:r>
    </w:p>
    <w:p w:rsidR="00F728B6" w:rsidRDefault="00F728B6" w:rsidP="002A2E12">
      <w:pPr>
        <w:widowControl w:val="0"/>
        <w:numPr>
          <w:ilvl w:val="1"/>
          <w:numId w:val="20"/>
        </w:numPr>
        <w:tabs>
          <w:tab w:val="left" w:pos="540"/>
        </w:tabs>
        <w:spacing w:after="120"/>
        <w:contextualSpacing w:val="0"/>
        <w:jc w:val="both"/>
        <w:rPr>
          <w:snapToGrid w:val="0"/>
          <w:lang w:eastAsia="en-US"/>
        </w:rPr>
      </w:pPr>
      <w:r w:rsidRPr="00FB7B48">
        <w:rPr>
          <w:snapToGrid w:val="0"/>
          <w:lang w:eastAsia="en-US"/>
        </w:rPr>
        <w:t xml:space="preserve">Przed podpisaniem umowy </w:t>
      </w:r>
      <w:r w:rsidRPr="00FB7B48">
        <w:rPr>
          <w:b/>
          <w:snapToGrid w:val="0"/>
          <w:lang w:eastAsia="en-US"/>
        </w:rPr>
        <w:t>Wykonawcy wspólnie ubiegający się o udzielenie zamówienia</w:t>
      </w:r>
      <w:r w:rsidRPr="00FB7B48">
        <w:rPr>
          <w:snapToGrid w:val="0"/>
          <w:lang w:eastAsia="en-US"/>
        </w:rPr>
        <w:t xml:space="preserve"> (w</w:t>
      </w:r>
      <w:r>
        <w:rPr>
          <w:snapToGrid w:val="0"/>
          <w:lang w:eastAsia="en-US"/>
        </w:rPr>
        <w:t> </w:t>
      </w:r>
      <w:r w:rsidRPr="00FB7B48">
        <w:rPr>
          <w:snapToGrid w:val="0"/>
          <w:lang w:eastAsia="en-US"/>
        </w:rPr>
        <w:t xml:space="preserve">przypadku wyboru ich oferty jako najkorzystniejszej) przedstawią Zamawiającemu </w:t>
      </w:r>
      <w:r w:rsidRPr="00FB7B48">
        <w:rPr>
          <w:b/>
          <w:snapToGrid w:val="0"/>
          <w:lang w:eastAsia="en-US"/>
        </w:rPr>
        <w:t>umowę regulującą współpracę</w:t>
      </w:r>
      <w:r w:rsidRPr="00FB7B48">
        <w:rPr>
          <w:snapToGrid w:val="0"/>
          <w:lang w:eastAsia="en-US"/>
        </w:rPr>
        <w:t xml:space="preserve"> tych Wykonawców.</w:t>
      </w:r>
    </w:p>
    <w:p w:rsidR="00F728B6" w:rsidRPr="009B0EBF" w:rsidRDefault="00F728B6" w:rsidP="002A2E12">
      <w:pPr>
        <w:widowControl w:val="0"/>
        <w:numPr>
          <w:ilvl w:val="1"/>
          <w:numId w:val="20"/>
        </w:numPr>
        <w:tabs>
          <w:tab w:val="left" w:pos="540"/>
        </w:tabs>
        <w:spacing w:after="120"/>
        <w:contextualSpacing w:val="0"/>
        <w:jc w:val="both"/>
        <w:rPr>
          <w:b/>
          <w:snapToGrid w:val="0"/>
          <w:lang w:eastAsia="en-US"/>
        </w:rPr>
      </w:pPr>
      <w:r w:rsidRPr="009B0EBF">
        <w:rPr>
          <w:b/>
          <w:snapToGrid w:val="0"/>
          <w:lang w:eastAsia="en-US"/>
        </w:rPr>
        <w:t>Najpóźniej w dniu podpisania umowy Wykonawcy dostarczy Zamawiającemu Kosztorys ofertowy na kwotę wynikającą z oferty.</w:t>
      </w:r>
    </w:p>
    <w:p w:rsidR="00F728B6" w:rsidRPr="00FB7B48" w:rsidRDefault="00F728B6" w:rsidP="002A2E12">
      <w:pPr>
        <w:widowControl w:val="0"/>
        <w:numPr>
          <w:ilvl w:val="1"/>
          <w:numId w:val="20"/>
        </w:numPr>
        <w:tabs>
          <w:tab w:val="left" w:pos="540"/>
        </w:tabs>
        <w:spacing w:after="120"/>
        <w:contextualSpacing w:val="0"/>
        <w:jc w:val="both"/>
        <w:rPr>
          <w:snapToGrid w:val="0"/>
          <w:lang w:eastAsia="en-US"/>
        </w:rPr>
      </w:pPr>
      <w:r>
        <w:rPr>
          <w:lang w:eastAsia="en-US"/>
        </w:rPr>
        <w:t>Je</w:t>
      </w:r>
      <w:r w:rsidRPr="00FB7B48">
        <w:rPr>
          <w:lang w:eastAsia="en-US"/>
        </w:rPr>
        <w:t>żeli Wykonawca, którego oferta została wybrana jak</w:t>
      </w:r>
      <w:r>
        <w:rPr>
          <w:lang w:eastAsia="en-US"/>
        </w:rPr>
        <w:t>o najkorzystniejsza, uchyla się</w:t>
      </w:r>
      <w:r w:rsidRPr="00FB7B48">
        <w:rPr>
          <w:lang w:eastAsia="en-US"/>
        </w:rPr>
        <w:t xml:space="preserve">  od zawarcia umowy w sprawie z</w:t>
      </w:r>
      <w:r>
        <w:rPr>
          <w:lang w:eastAsia="en-US"/>
        </w:rPr>
        <w:t>amówienia publicznego Zamawiają</w:t>
      </w:r>
      <w:r w:rsidRPr="00FB7B48">
        <w:rPr>
          <w:lang w:eastAsia="en-US"/>
        </w:rPr>
        <w:t>cy może dokonać ponownego badania i oceny ofert spośród ofert pozostałych w postępow</w:t>
      </w:r>
      <w:r>
        <w:rPr>
          <w:lang w:eastAsia="en-US"/>
        </w:rPr>
        <w:t>aniu Wykonawców albo unieważnić</w:t>
      </w:r>
      <w:r w:rsidRPr="00FB7B48">
        <w:rPr>
          <w:lang w:eastAsia="en-US"/>
        </w:rPr>
        <w:t xml:space="preserve"> postępowanie.</w:t>
      </w:r>
    </w:p>
    <w:p w:rsidR="00F728B6" w:rsidRPr="002A2E12" w:rsidRDefault="00F728B6" w:rsidP="002713B9">
      <w:pPr>
        <w:tabs>
          <w:tab w:val="left" w:pos="720"/>
          <w:tab w:val="left" w:pos="900"/>
        </w:tabs>
        <w:spacing w:after="120"/>
        <w:ind w:left="0"/>
        <w:contextualSpacing w:val="0"/>
        <w:jc w:val="both"/>
      </w:pPr>
      <w:r w:rsidRPr="00BB0EA0">
        <w:t>.</w:t>
      </w:r>
    </w:p>
    <w:p w:rsidR="00F728B6" w:rsidRPr="00F2292F" w:rsidRDefault="00F728B6" w:rsidP="002A2E12">
      <w:pPr>
        <w:widowControl w:val="0"/>
        <w:numPr>
          <w:ilvl w:val="0"/>
          <w:numId w:val="20"/>
        </w:numPr>
        <w:spacing w:after="120"/>
        <w:contextualSpacing w:val="0"/>
        <w:jc w:val="both"/>
        <w:rPr>
          <w:b/>
          <w:lang w:eastAsia="en-US"/>
        </w:rPr>
      </w:pPr>
      <w:r w:rsidRPr="00C33E2A">
        <w:rPr>
          <w:b/>
          <w:lang w:eastAsia="en-US"/>
        </w:rPr>
        <w:t>Wymagania dotyczące wadium.</w:t>
      </w:r>
    </w:p>
    <w:p w:rsidR="00F728B6" w:rsidRPr="00F2292F" w:rsidRDefault="00F728B6" w:rsidP="002A2E12">
      <w:pPr>
        <w:widowControl w:val="0"/>
        <w:spacing w:after="120"/>
        <w:ind w:left="0" w:firstLine="360"/>
        <w:contextualSpacing w:val="0"/>
        <w:jc w:val="both"/>
        <w:rPr>
          <w:lang w:eastAsia="en-US"/>
        </w:rPr>
      </w:pPr>
      <w:r w:rsidRPr="00F2292F">
        <w:rPr>
          <w:lang w:eastAsia="en-US"/>
        </w:rPr>
        <w:t xml:space="preserve">Zamawiający </w:t>
      </w:r>
      <w:r w:rsidRPr="00F2292F">
        <w:rPr>
          <w:b/>
          <w:lang w:eastAsia="en-US"/>
        </w:rPr>
        <w:t xml:space="preserve">nie przewiduje </w:t>
      </w:r>
      <w:r w:rsidRPr="00F2292F">
        <w:rPr>
          <w:lang w:eastAsia="en-US"/>
        </w:rPr>
        <w:t>wnoszenia wadium.</w:t>
      </w:r>
    </w:p>
    <w:p w:rsidR="00F728B6" w:rsidRDefault="00F728B6" w:rsidP="00BD0C3E">
      <w:pPr>
        <w:widowControl w:val="0"/>
        <w:spacing w:after="120"/>
        <w:ind w:left="0"/>
        <w:contextualSpacing w:val="0"/>
        <w:jc w:val="both"/>
        <w:rPr>
          <w:sz w:val="20"/>
          <w:szCs w:val="20"/>
          <w:lang w:eastAsia="en-US"/>
        </w:rPr>
      </w:pPr>
      <w:r w:rsidRPr="00BB0EA0">
        <w:t>.</w:t>
      </w:r>
      <w:r w:rsidRPr="00600427">
        <w:rPr>
          <w:sz w:val="20"/>
          <w:szCs w:val="20"/>
          <w:lang w:eastAsia="en-US"/>
        </w:rPr>
        <w:t xml:space="preserve"> </w:t>
      </w:r>
    </w:p>
    <w:p w:rsidR="00F728B6" w:rsidRDefault="00F728B6" w:rsidP="00BD0C3E">
      <w:pPr>
        <w:widowControl w:val="0"/>
        <w:numPr>
          <w:ilvl w:val="0"/>
          <w:numId w:val="20"/>
        </w:numPr>
        <w:spacing w:after="120"/>
        <w:contextualSpacing w:val="0"/>
        <w:jc w:val="both"/>
        <w:rPr>
          <w:b/>
          <w:bCs/>
        </w:rPr>
      </w:pPr>
      <w:r w:rsidRPr="0090557F">
        <w:rPr>
          <w:b/>
        </w:rPr>
        <w:t>Wymagania w zakresie zatrudniania na podstawie stosunku pracy</w:t>
      </w:r>
      <w:r>
        <w:rPr>
          <w:b/>
          <w:bCs/>
        </w:rPr>
        <w:t>, w okolicznościach, o </w:t>
      </w:r>
      <w:r w:rsidRPr="0090557F">
        <w:rPr>
          <w:b/>
          <w:bCs/>
        </w:rPr>
        <w:t>których mowa w art. 95 ustawy pzp.</w:t>
      </w:r>
      <w:r>
        <w:rPr>
          <w:b/>
          <w:bCs/>
        </w:rPr>
        <w:tab/>
      </w:r>
    </w:p>
    <w:p w:rsidR="00F728B6" w:rsidRPr="003119AE" w:rsidRDefault="00F728B6" w:rsidP="00BD0C3E">
      <w:pPr>
        <w:pStyle w:val="ListParagraph"/>
        <w:numPr>
          <w:ilvl w:val="1"/>
          <w:numId w:val="20"/>
        </w:numPr>
        <w:jc w:val="both"/>
        <w:rPr>
          <w:szCs w:val="24"/>
        </w:rPr>
      </w:pPr>
      <w:r w:rsidRPr="002A2E12">
        <w:t>Zamawiający stawia wymóg w zakresie zatrudnienia przez wykonawcę lub podwykonawcę na podstawie stosunku pracy osób wykonujących niżej wskazane czynności w zakresie realizacji zamówienia.</w:t>
      </w:r>
      <w:r w:rsidRPr="00BB0EA0">
        <w:rPr>
          <w:b/>
        </w:rPr>
        <w:tab/>
      </w:r>
      <w:r w:rsidRPr="00BB0EA0">
        <w:rPr>
          <w:bCs/>
        </w:rPr>
        <w:br/>
      </w:r>
      <w:r w:rsidRPr="00BB0EA0">
        <w:t>Zamawiający wymaga, by czynności polegające na wykonywaniu</w:t>
      </w:r>
      <w:r>
        <w:t xml:space="preserve"> </w:t>
      </w:r>
      <w:r w:rsidRPr="00BD5932">
        <w:t>robót</w:t>
      </w:r>
      <w:r>
        <w:t xml:space="preserve"> </w:t>
      </w:r>
      <w:r>
        <w:rPr>
          <w:szCs w:val="24"/>
        </w:rPr>
        <w:t>wchodzących</w:t>
      </w:r>
      <w:r w:rsidRPr="0021622F">
        <w:rPr>
          <w:szCs w:val="24"/>
        </w:rPr>
        <w:t xml:space="preserve"> w tzw. koszty bezpośrednie </w:t>
      </w:r>
      <w:r>
        <w:rPr>
          <w:szCs w:val="24"/>
        </w:rPr>
        <w:t xml:space="preserve">były wykonywane </w:t>
      </w:r>
      <w:r w:rsidRPr="0021622F">
        <w:rPr>
          <w:szCs w:val="24"/>
        </w:rPr>
        <w:t xml:space="preserve">na podstawie umowy o pracę. Wymóg ten dotyczy więc osób, które wykonują czynności bezpośrednio związane w wykonywaniem robót, czyli tzw. pracowników fizycznych. Wymóg nie dotyczy między innymi osób: kierujących budową, wykonujących obsługę geodezyjną, dostawców materiałów budowlanych. </w:t>
      </w:r>
    </w:p>
    <w:p w:rsidR="00F728B6" w:rsidRPr="00BB0EA0" w:rsidRDefault="00F728B6" w:rsidP="00BD0C3E">
      <w:pPr>
        <w:numPr>
          <w:ilvl w:val="1"/>
          <w:numId w:val="20"/>
        </w:numPr>
        <w:tabs>
          <w:tab w:val="left" w:pos="367"/>
        </w:tabs>
        <w:spacing w:after="120"/>
        <w:contextualSpacing w:val="0"/>
      </w:pPr>
      <w:r w:rsidRPr="00BB0EA0">
        <w:t>Sposób weryfikacji zatrudnienia tych osób:</w:t>
      </w:r>
    </w:p>
    <w:p w:rsidR="00F728B6" w:rsidRPr="00BB0EA0" w:rsidRDefault="00F728B6" w:rsidP="00BD0C3E">
      <w:pPr>
        <w:tabs>
          <w:tab w:val="left" w:pos="847"/>
        </w:tabs>
        <w:spacing w:after="120"/>
        <w:ind w:left="360"/>
        <w:jc w:val="both"/>
      </w:pPr>
      <w:r w:rsidRPr="00BB0EA0">
        <w:t>W trakcie realizacji umowy, na każde wezwanie Zamawiającego, Wykonawca lub podwykonawca przedłoży Zamawiającemu w celu potwierdzenia spełnienia wymogu zatrudnienia na podstawie umowy o pracę przez Wykonawcę lub podwykonawcę osób</w:t>
      </w:r>
      <w:r>
        <w:t xml:space="preserve"> wykonujących wskazane w pkt 18.1. </w:t>
      </w:r>
      <w:r w:rsidRPr="00BB0EA0">
        <w:t>czynności, w terminie do 14 dni roboczych od dnia przesłania przez Zamawiającego wezwania faksem lub e-mailem, niżej wskazane dowody:</w:t>
      </w:r>
    </w:p>
    <w:p w:rsidR="00F728B6" w:rsidRPr="00BB0EA0" w:rsidRDefault="00F728B6" w:rsidP="00BD0C3E">
      <w:pPr>
        <w:numPr>
          <w:ilvl w:val="2"/>
          <w:numId w:val="20"/>
        </w:numPr>
        <w:tabs>
          <w:tab w:val="left" w:pos="400"/>
        </w:tabs>
        <w:spacing w:after="120"/>
        <w:ind w:left="360" w:hanging="360"/>
        <w:contextualSpacing w:val="0"/>
        <w:jc w:val="both"/>
      </w:pPr>
      <w:r w:rsidRPr="00BB0EA0">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w:t>
      </w:r>
      <w:r>
        <w:t>h osób, rodzaju umowy o pracę i </w:t>
      </w:r>
      <w:r w:rsidRPr="00BB0EA0">
        <w:t>wymiaru etatu oraz podpis osoby uprawnionej do złożenia oświadczenia w imieniu Wykonawcy,</w:t>
      </w:r>
    </w:p>
    <w:p w:rsidR="00F728B6" w:rsidRPr="00BB0EA0" w:rsidRDefault="00F728B6" w:rsidP="00BD0C3E">
      <w:pPr>
        <w:numPr>
          <w:ilvl w:val="2"/>
          <w:numId w:val="20"/>
        </w:numPr>
        <w:tabs>
          <w:tab w:val="left" w:pos="400"/>
        </w:tabs>
        <w:spacing w:after="120"/>
        <w:ind w:left="360" w:hanging="360"/>
        <w:contextualSpacing w:val="0"/>
        <w:jc w:val="both"/>
      </w:pPr>
      <w:r w:rsidRPr="00BB0EA0">
        <w:t>poświadczone „za zgodność z oryginałem” przez Wykonawcę</w:t>
      </w:r>
      <w:r>
        <w:t xml:space="preserve"> lub podwykonawcę: kopie umów o </w:t>
      </w:r>
      <w:r w:rsidRPr="00BB0EA0">
        <w:t>pracę osób wykonujących w trakcie realizacji umowy czynności, których dotyczy ww. oświadczenie Wykonawcy lub podwykonawcy (wraz z dokumentem regulującym zakres obowiązków, jeżeli został sporządzony); kopie umów powinny zostać zanonimizowane w sposób zapewniający ochronę danych osobowych pracowników, zgodnie z przepisami o ochronie danych osobowych, tj. w szczególności bez adresów, PESEL pracowników</w:t>
      </w:r>
      <w:r>
        <w:t>); informacje takie jak: imię i </w:t>
      </w:r>
      <w:r w:rsidRPr="00BB0EA0">
        <w:t>nazwisko, data zawarcia umowy, rodzaj umowy o pracę i wymiar etatu powinny być możliwe do zidentyfikowania,</w:t>
      </w:r>
    </w:p>
    <w:p w:rsidR="00F728B6" w:rsidRPr="00BB0EA0" w:rsidRDefault="00F728B6" w:rsidP="00BD0C3E">
      <w:pPr>
        <w:numPr>
          <w:ilvl w:val="2"/>
          <w:numId w:val="20"/>
        </w:numPr>
        <w:tabs>
          <w:tab w:val="left" w:pos="400"/>
          <w:tab w:val="left" w:pos="540"/>
        </w:tabs>
        <w:spacing w:after="120"/>
        <w:ind w:left="360" w:hanging="360"/>
        <w:contextualSpacing w:val="0"/>
        <w:jc w:val="both"/>
      </w:pPr>
      <w:r w:rsidRPr="00BB0EA0">
        <w:t>poświadczoną „za zgodność z oryginałem” przez Wykonawcę lub podwykonawcę kopię zaświadczenia właściwego oddziału ZUS, potwierdzającego opłacanie przez Wykonawcę lub podwykonawcę składek na ubezpieczenie społeczne i zdrowotne z tytułu zatrudnienia na podstawie umów o pracę za ostatni okres rozliczeniowy, imiona i nazwiska osób nie podlegają anonimizacji,</w:t>
      </w:r>
    </w:p>
    <w:p w:rsidR="00F728B6" w:rsidRDefault="00F728B6" w:rsidP="00BD0C3E">
      <w:pPr>
        <w:numPr>
          <w:ilvl w:val="2"/>
          <w:numId w:val="20"/>
        </w:numPr>
        <w:tabs>
          <w:tab w:val="left" w:pos="400"/>
        </w:tabs>
        <w:spacing w:after="120"/>
        <w:ind w:left="360" w:hanging="360"/>
        <w:contextualSpacing w:val="0"/>
        <w:jc w:val="both"/>
      </w:pPr>
      <w:r w:rsidRPr="00BB0EA0">
        <w:t>poświadczoną „za zgodność z oryginałem” przez Wykonawcę lub podwykonawcę kopię dowodu potwierdzającego zgłoszenie pracownika przez pracodawcę d</w:t>
      </w:r>
      <w:r>
        <w:t>o ubezpieczeń, zanonimizowaną w </w:t>
      </w:r>
      <w:r w:rsidRPr="00BB0EA0">
        <w:t>sposób zapewniający ochronę danych osobowych prac</w:t>
      </w:r>
      <w:r>
        <w:t>owników, zgodnie z przepisami o </w:t>
      </w:r>
      <w:r w:rsidRPr="00BB0EA0">
        <w:t>ochronie danych osobowych, imiona i nazwiska osób n</w:t>
      </w:r>
      <w:r>
        <w:t xml:space="preserve">ie podlegają anonimizacji. </w:t>
      </w:r>
      <w:bookmarkStart w:id="21" w:name="page14"/>
      <w:bookmarkEnd w:id="21"/>
    </w:p>
    <w:p w:rsidR="00F728B6" w:rsidRPr="00BB0EA0" w:rsidRDefault="00F728B6" w:rsidP="00BD0C3E">
      <w:pPr>
        <w:numPr>
          <w:ilvl w:val="1"/>
          <w:numId w:val="20"/>
        </w:numPr>
        <w:spacing w:after="120"/>
        <w:contextualSpacing w:val="0"/>
        <w:jc w:val="both"/>
      </w:pPr>
      <w:r w:rsidRPr="00BB0EA0">
        <w:t>Uprawnienia zamawiającego w zakresie kontroli spełniania przez wykonawcę wymagań związanych z zatrudnianiem osób:</w:t>
      </w:r>
    </w:p>
    <w:p w:rsidR="00F728B6" w:rsidRPr="00BB0EA0" w:rsidRDefault="00F728B6" w:rsidP="00BD0C3E">
      <w:pPr>
        <w:numPr>
          <w:ilvl w:val="3"/>
          <w:numId w:val="20"/>
        </w:numPr>
        <w:spacing w:after="120"/>
        <w:ind w:hanging="360"/>
        <w:contextualSpacing w:val="0"/>
      </w:pPr>
      <w:r w:rsidRPr="00BB0EA0">
        <w:t>możliwość żądania oświadczeń i dokumentów w zakresie potwierdzenia spełniania ww. wymogu,</w:t>
      </w:r>
    </w:p>
    <w:p w:rsidR="00F728B6" w:rsidRPr="00BB0EA0" w:rsidRDefault="00F728B6" w:rsidP="00BD0C3E">
      <w:pPr>
        <w:numPr>
          <w:ilvl w:val="3"/>
          <w:numId w:val="20"/>
        </w:numPr>
        <w:tabs>
          <w:tab w:val="left" w:pos="1080"/>
        </w:tabs>
        <w:spacing w:after="120"/>
        <w:ind w:hanging="360"/>
        <w:contextualSpacing w:val="0"/>
      </w:pPr>
      <w:r w:rsidRPr="00BB0EA0">
        <w:t>możliwość żądania wyjaśnień w przypadku wątpliwości potwierdzenia ww. wymogu,</w:t>
      </w:r>
    </w:p>
    <w:p w:rsidR="00F728B6" w:rsidRPr="00BB0EA0" w:rsidRDefault="00F728B6" w:rsidP="00BD0C3E">
      <w:pPr>
        <w:numPr>
          <w:ilvl w:val="3"/>
          <w:numId w:val="20"/>
        </w:numPr>
        <w:tabs>
          <w:tab w:val="left" w:pos="1080"/>
        </w:tabs>
        <w:spacing w:after="120"/>
        <w:ind w:hanging="360"/>
        <w:contextualSpacing w:val="0"/>
      </w:pPr>
      <w:r w:rsidRPr="00BB0EA0">
        <w:t>możliwość przeprowadzania kontroli na miejscu wykonywania świadczenia</w:t>
      </w:r>
    </w:p>
    <w:p w:rsidR="00F728B6" w:rsidRPr="00BB0EA0" w:rsidRDefault="00F728B6" w:rsidP="00BD0C3E">
      <w:pPr>
        <w:numPr>
          <w:ilvl w:val="1"/>
          <w:numId w:val="20"/>
        </w:numPr>
        <w:tabs>
          <w:tab w:val="left" w:pos="367"/>
        </w:tabs>
        <w:spacing w:after="120"/>
        <w:contextualSpacing w:val="0"/>
      </w:pPr>
      <w:r w:rsidRPr="00BB0EA0">
        <w:t>Sankcje z tytułu niespełnienia wymagań związanych z zatrudnianiem osób:</w:t>
      </w:r>
    </w:p>
    <w:p w:rsidR="00F728B6" w:rsidRPr="00BB0EA0" w:rsidRDefault="00F728B6" w:rsidP="00BD0C3E">
      <w:pPr>
        <w:numPr>
          <w:ilvl w:val="2"/>
          <w:numId w:val="20"/>
        </w:numPr>
        <w:tabs>
          <w:tab w:val="left" w:pos="900"/>
        </w:tabs>
        <w:spacing w:after="120"/>
        <w:ind w:hanging="180"/>
        <w:contextualSpacing w:val="0"/>
        <w:jc w:val="both"/>
      </w:pPr>
      <w:r w:rsidRPr="00BB0EA0">
        <w:t xml:space="preserve">Niezłożenie przez Wykonawcę lub podwykonawcę w wyznaczonym przez Zamawiającego terminie żądanych dowodów, w celu potwierdzenia spełnienia przez Wykonawcę lub podwykonawcę wymogu zatrudnienia na podstawie umowy o pracę będzie traktowane jako niespełnienie przez Wykonawcę lub podwykonawcę wymogu zatrudnienia na podstawie umowy o pracę osób wykonujących wskazane w pkt </w:t>
      </w:r>
      <w:r>
        <w:t>18.</w:t>
      </w:r>
      <w:r w:rsidRPr="00BB0EA0">
        <w:t>1 czynności oraz będzie stanowić podstawę do naliczenia kary umownej, o której mowa we wzorze umowy.</w:t>
      </w:r>
    </w:p>
    <w:p w:rsidR="00F728B6" w:rsidRDefault="00F728B6" w:rsidP="00BD0C3E">
      <w:pPr>
        <w:numPr>
          <w:ilvl w:val="2"/>
          <w:numId w:val="20"/>
        </w:numPr>
        <w:tabs>
          <w:tab w:val="left" w:pos="900"/>
        </w:tabs>
        <w:spacing w:after="120"/>
        <w:ind w:hanging="180"/>
        <w:contextualSpacing w:val="0"/>
        <w:jc w:val="both"/>
      </w:pPr>
      <w:r w:rsidRPr="00BB0EA0">
        <w:t>W przypadku uzasadnionych wątpliwości co do przestrzegania prawa pracy przez Wykonawcę lub podwykonawcę, Zamawiający może zwrócić się o przeprowadzenie kontroli przez Państwową Inspekcję Pracy.</w:t>
      </w:r>
    </w:p>
    <w:p w:rsidR="00F728B6" w:rsidRDefault="00F728B6" w:rsidP="002A2E12">
      <w:pPr>
        <w:widowControl w:val="0"/>
        <w:spacing w:after="120"/>
        <w:ind w:left="0"/>
        <w:contextualSpacing w:val="0"/>
        <w:jc w:val="both"/>
        <w:rPr>
          <w:sz w:val="20"/>
          <w:szCs w:val="20"/>
          <w:lang w:eastAsia="en-US"/>
        </w:rPr>
      </w:pPr>
    </w:p>
    <w:p w:rsidR="00F728B6" w:rsidRPr="00F2292F" w:rsidRDefault="00F728B6" w:rsidP="006D17C3">
      <w:pPr>
        <w:widowControl w:val="0"/>
        <w:numPr>
          <w:ilvl w:val="1"/>
          <w:numId w:val="13"/>
        </w:numPr>
        <w:tabs>
          <w:tab w:val="clear" w:pos="1364"/>
          <w:tab w:val="num" w:pos="360"/>
        </w:tabs>
        <w:spacing w:after="120"/>
        <w:ind w:left="360"/>
        <w:contextualSpacing w:val="0"/>
        <w:jc w:val="both"/>
        <w:rPr>
          <w:b/>
          <w:lang w:eastAsia="en-US"/>
        </w:rPr>
      </w:pPr>
      <w:r w:rsidRPr="00F2292F">
        <w:rPr>
          <w:b/>
          <w:lang w:eastAsia="en-US"/>
        </w:rPr>
        <w:t>Wymagania dotyczące zabezpieczenia należytego wykonania umowy.</w:t>
      </w:r>
    </w:p>
    <w:p w:rsidR="00F728B6" w:rsidRPr="00F2292F" w:rsidRDefault="00F728B6" w:rsidP="002A2E12">
      <w:pPr>
        <w:widowControl w:val="0"/>
        <w:spacing w:after="120"/>
        <w:ind w:left="0" w:right="101" w:firstLine="360"/>
        <w:contextualSpacing w:val="0"/>
        <w:jc w:val="both"/>
        <w:rPr>
          <w:b/>
          <w:lang w:eastAsia="en-US"/>
        </w:rPr>
      </w:pPr>
      <w:r w:rsidRPr="00F2292F">
        <w:rPr>
          <w:lang w:eastAsia="en-US"/>
        </w:rPr>
        <w:t>Zamawiający</w:t>
      </w:r>
      <w:r w:rsidRPr="00F2292F">
        <w:rPr>
          <w:b/>
          <w:lang w:eastAsia="en-US"/>
        </w:rPr>
        <w:t xml:space="preserve"> nie wymaga wniesienia zabezpieczenia należytego wykonania umowy.</w:t>
      </w:r>
    </w:p>
    <w:p w:rsidR="00F728B6" w:rsidRDefault="00F728B6" w:rsidP="002A2E12">
      <w:pPr>
        <w:spacing w:after="120"/>
        <w:ind w:left="0"/>
        <w:contextualSpacing w:val="0"/>
        <w:jc w:val="both"/>
        <w:rPr>
          <w:b/>
          <w:sz w:val="20"/>
          <w:szCs w:val="20"/>
          <w:lang w:eastAsia="en-US"/>
        </w:rPr>
      </w:pPr>
    </w:p>
    <w:p w:rsidR="00F728B6" w:rsidRPr="00F2292F" w:rsidRDefault="00F728B6" w:rsidP="006D17C3">
      <w:pPr>
        <w:numPr>
          <w:ilvl w:val="1"/>
          <w:numId w:val="13"/>
        </w:numPr>
        <w:tabs>
          <w:tab w:val="clear" w:pos="1364"/>
          <w:tab w:val="left" w:pos="360"/>
        </w:tabs>
        <w:spacing w:after="120"/>
        <w:ind w:hanging="1364"/>
        <w:contextualSpacing w:val="0"/>
        <w:jc w:val="both"/>
        <w:rPr>
          <w:b/>
          <w:lang w:eastAsia="en-US"/>
        </w:rPr>
      </w:pPr>
      <w:r w:rsidRPr="00F2292F">
        <w:rPr>
          <w:b/>
          <w:snapToGrid w:val="0"/>
        </w:rPr>
        <w:t>Pouczenie o środkach ochrony prawnej przysługujących Wykonawcy.</w:t>
      </w:r>
    </w:p>
    <w:p w:rsidR="00F728B6" w:rsidRDefault="00F728B6" w:rsidP="002A2E12">
      <w:pPr>
        <w:numPr>
          <w:ilvl w:val="1"/>
          <w:numId w:val="21"/>
        </w:numPr>
        <w:spacing w:after="120"/>
        <w:contextualSpacing w:val="0"/>
        <w:jc w:val="both"/>
        <w:rPr>
          <w:lang w:eastAsia="en-US"/>
        </w:rPr>
      </w:pPr>
      <w:r w:rsidRPr="00F2292F">
        <w:rPr>
          <w:lang w:eastAsia="en-US"/>
        </w:rPr>
        <w:t>Środki ochrony prawnej przysługują Wykonawcy, jeżeli ma lub miał interes w uzyskaniu zamówienia lub poniósł lub może ponieść szkodę w wyniku naruszenia przez Zamawiającego przepisów pzp.</w:t>
      </w:r>
    </w:p>
    <w:p w:rsidR="00F728B6" w:rsidRPr="00F2292F" w:rsidRDefault="00F728B6" w:rsidP="002A2E12">
      <w:pPr>
        <w:numPr>
          <w:ilvl w:val="1"/>
          <w:numId w:val="21"/>
        </w:numPr>
        <w:spacing w:after="120"/>
        <w:contextualSpacing w:val="0"/>
        <w:jc w:val="both"/>
        <w:rPr>
          <w:lang w:eastAsia="en-US"/>
        </w:rPr>
      </w:pPr>
      <w:r w:rsidRPr="00F2292F">
        <w:rPr>
          <w:lang w:eastAsia="en-US"/>
        </w:rPr>
        <w:t>Odwołanie przysługuje na:</w:t>
      </w:r>
    </w:p>
    <w:p w:rsidR="00F728B6" w:rsidRPr="00F2292F" w:rsidRDefault="00F728B6" w:rsidP="002A2E12">
      <w:pPr>
        <w:spacing w:after="120"/>
        <w:ind w:left="540" w:hanging="180"/>
        <w:contextualSpacing w:val="0"/>
        <w:jc w:val="both"/>
        <w:rPr>
          <w:lang w:eastAsia="en-US"/>
        </w:rPr>
      </w:pPr>
      <w:r w:rsidRPr="00F2292F">
        <w:rPr>
          <w:lang w:eastAsia="en-US"/>
        </w:rPr>
        <w:t>1) niezgodną z przepisami czynność Zamawiającego, podjętą w postępowaniu o udzielenie zamówienia, w tym na projektowane postanowienia umowy;</w:t>
      </w:r>
    </w:p>
    <w:p w:rsidR="00F728B6" w:rsidRPr="00F2292F" w:rsidRDefault="00F728B6" w:rsidP="002A2E12">
      <w:pPr>
        <w:spacing w:after="120"/>
        <w:ind w:left="540" w:hanging="180"/>
        <w:contextualSpacing w:val="0"/>
        <w:jc w:val="both"/>
        <w:rPr>
          <w:lang w:eastAsia="en-US"/>
        </w:rPr>
      </w:pPr>
      <w:r w:rsidRPr="00F2292F">
        <w:rPr>
          <w:lang w:eastAsia="en-US"/>
        </w:rPr>
        <w:t>2) zaniechanie czynności w postępowaniu o udzielenie zamówienia, do której Zamawiający był obowiązany na podstawie ustawy.</w:t>
      </w:r>
    </w:p>
    <w:p w:rsidR="00F728B6" w:rsidRPr="00F2292F" w:rsidRDefault="00F728B6" w:rsidP="002A2E12">
      <w:pPr>
        <w:spacing w:after="120"/>
        <w:ind w:left="540" w:hanging="180"/>
        <w:contextualSpacing w:val="0"/>
        <w:jc w:val="both"/>
        <w:rPr>
          <w:b/>
          <w:lang w:eastAsia="en-US"/>
        </w:rPr>
      </w:pPr>
      <w:r w:rsidRPr="00F2292F">
        <w:rPr>
          <w:lang w:eastAsia="en-US"/>
        </w:rPr>
        <w:t>3) zaniechanie przeprowadzenia postępowania o udzielenie zamówienia na podstawie ustawy, mimo że zamawiający był do tego obowiązany.</w:t>
      </w:r>
    </w:p>
    <w:p w:rsidR="00F728B6" w:rsidRDefault="00F728B6" w:rsidP="002A2E12">
      <w:pPr>
        <w:numPr>
          <w:ilvl w:val="1"/>
          <w:numId w:val="21"/>
        </w:numPr>
        <w:spacing w:after="120"/>
        <w:contextualSpacing w:val="0"/>
        <w:jc w:val="both"/>
        <w:rPr>
          <w:lang w:eastAsia="en-US"/>
        </w:rPr>
      </w:pPr>
      <w:r w:rsidRPr="00F2292F">
        <w:rPr>
          <w:lang w:eastAsia="en-US"/>
        </w:rPr>
        <w:t>Odwołanie wnosi się do Prezesa Krajowej Izby Odwoławczej w formie pisemnej albo w formie elektronicznej albo w postaci elektronicznej opatrzone podpisem zaufanym.</w:t>
      </w:r>
    </w:p>
    <w:p w:rsidR="00F728B6" w:rsidRDefault="00F728B6" w:rsidP="002A2E12">
      <w:pPr>
        <w:numPr>
          <w:ilvl w:val="1"/>
          <w:numId w:val="21"/>
        </w:numPr>
        <w:spacing w:after="120"/>
        <w:contextualSpacing w:val="0"/>
        <w:jc w:val="both"/>
        <w:rPr>
          <w:lang w:eastAsia="en-US"/>
        </w:rPr>
      </w:pPr>
      <w:r w:rsidRPr="00F2292F">
        <w:rPr>
          <w:lang w:eastAsia="en-US"/>
        </w:rPr>
        <w:t>Na orzeczenie Krajowej Izby Odwoławczej oraz postanowienie Prezesa Krajowej Izby Odwoławczej, o którym mowa w art. 519 ust. 1 pzp, stronom oraz uczestnikom postępowania odwoławczego przysługuje skarga do sądu. Skargę wnosi się do Sądu Okręgowego w Warszawie za pośrednictwem Prezesa Krajowej Izby Odwoławczej.</w:t>
      </w:r>
    </w:p>
    <w:p w:rsidR="00F728B6" w:rsidRPr="00F2292F" w:rsidRDefault="00F728B6" w:rsidP="002A2E12">
      <w:pPr>
        <w:numPr>
          <w:ilvl w:val="1"/>
          <w:numId w:val="21"/>
        </w:numPr>
        <w:spacing w:after="120"/>
        <w:contextualSpacing w:val="0"/>
        <w:jc w:val="both"/>
        <w:rPr>
          <w:lang w:eastAsia="en-US"/>
        </w:rPr>
      </w:pPr>
      <w:r w:rsidRPr="00F2292F">
        <w:rPr>
          <w:lang w:eastAsia="en-US"/>
        </w:rPr>
        <w:t>Szczegółowe informacje dotyczące środków ochrony prawnej określone są w Dziale IX „</w:t>
      </w:r>
      <w:r w:rsidRPr="00F2292F">
        <w:rPr>
          <w:b/>
          <w:lang w:eastAsia="en-US"/>
        </w:rPr>
        <w:t>Środki ochrony prawnej”</w:t>
      </w:r>
      <w:r w:rsidRPr="00F2292F">
        <w:rPr>
          <w:lang w:eastAsia="en-US"/>
        </w:rPr>
        <w:t xml:space="preserve"> pzp.</w:t>
      </w:r>
    </w:p>
    <w:p w:rsidR="00F728B6" w:rsidRPr="00392002" w:rsidRDefault="00F728B6" w:rsidP="002A2E12">
      <w:pPr>
        <w:spacing w:after="120"/>
        <w:ind w:left="0"/>
        <w:contextualSpacing w:val="0"/>
        <w:jc w:val="both"/>
        <w:rPr>
          <w:b/>
          <w:sz w:val="20"/>
          <w:szCs w:val="20"/>
          <w:lang w:eastAsia="en-US"/>
        </w:rPr>
      </w:pPr>
    </w:p>
    <w:p w:rsidR="00F728B6" w:rsidRPr="00F2292F" w:rsidRDefault="00F728B6" w:rsidP="002A2E12">
      <w:pPr>
        <w:widowControl w:val="0"/>
        <w:autoSpaceDE w:val="0"/>
        <w:autoSpaceDN w:val="0"/>
        <w:adjustRightInd w:val="0"/>
        <w:spacing w:after="120"/>
        <w:ind w:left="0"/>
        <w:contextualSpacing w:val="0"/>
        <w:jc w:val="both"/>
        <w:rPr>
          <w:b/>
          <w:snapToGrid w:val="0"/>
          <w:lang w:eastAsia="en-US"/>
        </w:rPr>
      </w:pPr>
      <w:r w:rsidRPr="00F2292F">
        <w:rPr>
          <w:b/>
          <w:snapToGrid w:val="0"/>
        </w:rPr>
        <w:t>21. Klauzula informacyjna przetwarzania danych osobowych</w:t>
      </w:r>
      <w:r>
        <w:rPr>
          <w:b/>
          <w:snapToGrid w:val="0"/>
        </w:rPr>
        <w:t>.</w:t>
      </w:r>
    </w:p>
    <w:p w:rsidR="00F728B6" w:rsidRPr="00BB0EA0" w:rsidRDefault="00F728B6" w:rsidP="002A2E12">
      <w:pPr>
        <w:numPr>
          <w:ilvl w:val="1"/>
          <w:numId w:val="26"/>
        </w:numPr>
        <w:spacing w:after="120"/>
        <w:jc w:val="both"/>
      </w:pPr>
      <w:r w:rsidRPr="00BB0EA0">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rsidR="00F728B6" w:rsidRDefault="00F728B6" w:rsidP="006D17C3">
      <w:pPr>
        <w:numPr>
          <w:ilvl w:val="0"/>
          <w:numId w:val="22"/>
        </w:numPr>
        <w:spacing w:after="120"/>
        <w:ind w:left="426" w:hanging="426"/>
        <w:contextualSpacing w:val="0"/>
        <w:jc w:val="both"/>
      </w:pPr>
      <w:r w:rsidRPr="00BB0EA0">
        <w:t>administratorem Pani/Pana danych osobowych jest</w:t>
      </w:r>
      <w:r>
        <w:t xml:space="preserve"> Przedsiębiorstwo Usług Komunalnych Bodzentyn Sp. z o.o. ul. Kielecka 83, 26-010 Bodzentyn</w:t>
      </w:r>
      <w:r w:rsidRPr="00BB0EA0">
        <w:t>,</w:t>
      </w:r>
    </w:p>
    <w:p w:rsidR="00F728B6" w:rsidRPr="009B0EBF" w:rsidRDefault="00F728B6" w:rsidP="006D17C3">
      <w:pPr>
        <w:numPr>
          <w:ilvl w:val="0"/>
          <w:numId w:val="22"/>
        </w:numPr>
        <w:spacing w:after="120"/>
        <w:ind w:left="426" w:hanging="426"/>
        <w:contextualSpacing w:val="0"/>
        <w:jc w:val="both"/>
      </w:pPr>
      <w:r w:rsidRPr="00BB0EA0">
        <w:t>Pani/Pana dane osobowe przetwarzane będą na podstawie art. 6 ust. 1 lit. c</w:t>
      </w:r>
      <w:r w:rsidRPr="00BB0EA0">
        <w:rPr>
          <w:i/>
          <w:iCs/>
        </w:rPr>
        <w:t xml:space="preserve"> </w:t>
      </w:r>
      <w:r w:rsidRPr="00BB0EA0">
        <w:t xml:space="preserve">RODO w celu związanym z postępowaniem o udzielenie zamówienia publicznego </w:t>
      </w:r>
      <w:r w:rsidRPr="00BB0EA0">
        <w:rPr>
          <w:iCs/>
        </w:rPr>
        <w:t>pn.</w:t>
      </w:r>
      <w:r w:rsidRPr="00BB0EA0">
        <w:t xml:space="preserve"> </w:t>
      </w:r>
      <w:r w:rsidRPr="001C68D6">
        <w:rPr>
          <w:b/>
          <w:bCs/>
        </w:rPr>
        <w:t>„Spięcie sieci wodociągowej ul. Wolności w Bodze</w:t>
      </w:r>
      <w:r>
        <w:rPr>
          <w:b/>
          <w:bCs/>
        </w:rPr>
        <w:t>ntynie z msc. Podkonarze wraz z </w:t>
      </w:r>
      <w:r w:rsidRPr="001C68D6">
        <w:rPr>
          <w:b/>
          <w:bCs/>
        </w:rPr>
        <w:t>komorą redukcyjną na wodociągu, gmina Bodzentyn"</w:t>
      </w:r>
      <w:r>
        <w:rPr>
          <w:b/>
          <w:bCs/>
        </w:rPr>
        <w:t xml:space="preserve"> w </w:t>
      </w:r>
      <w:r w:rsidRPr="003B6E2F">
        <w:rPr>
          <w:b/>
          <w:bCs/>
        </w:rPr>
        <w:t xml:space="preserve">ramach </w:t>
      </w:r>
      <w:r w:rsidRPr="009B0EBF">
        <w:rPr>
          <w:b/>
          <w:bCs/>
        </w:rPr>
        <w:t>projektu pn. „Uporządkowanie gospodarki wodno – ściekowej w Aglomeracji Bodzentyn”</w:t>
      </w:r>
      <w:r w:rsidRPr="009B0EBF">
        <w:t xml:space="preserve"> </w:t>
      </w:r>
      <w:r w:rsidRPr="009B0EBF">
        <w:rPr>
          <w:lang w:eastAsia="zh-CN"/>
        </w:rPr>
        <w:t>nr JRP.261.13.2021</w:t>
      </w:r>
      <w:r w:rsidRPr="009B0EBF">
        <w:rPr>
          <w:i/>
          <w:iCs/>
        </w:rPr>
        <w:t xml:space="preserve"> </w:t>
      </w:r>
      <w:r w:rsidRPr="009B0EBF">
        <w:t>prowadzonego w trybie podstawowym na podst. art. 275 pkt 1 ustawy pzp,</w:t>
      </w:r>
    </w:p>
    <w:p w:rsidR="00F728B6" w:rsidRPr="00BB0EA0" w:rsidRDefault="00F728B6" w:rsidP="006D17C3">
      <w:pPr>
        <w:numPr>
          <w:ilvl w:val="0"/>
          <w:numId w:val="22"/>
        </w:numPr>
        <w:spacing w:after="120"/>
        <w:ind w:left="426" w:hanging="426"/>
        <w:contextualSpacing w:val="0"/>
        <w:jc w:val="both"/>
      </w:pPr>
      <w:r w:rsidRPr="009B0EBF">
        <w:t>odbiorcami Pani/Pana danych osobowych będą osoby lub podmioty, którym</w:t>
      </w:r>
      <w:r w:rsidRPr="00BB0EA0">
        <w:t xml:space="preserve"> udostępniona zostanie dokumentacja </w:t>
      </w:r>
      <w:r>
        <w:t>postępowania w oparciu o art. 74 ustawa Pzp</w:t>
      </w:r>
      <w:r w:rsidRPr="00BB0EA0">
        <w:t xml:space="preserve">;  </w:t>
      </w:r>
    </w:p>
    <w:p w:rsidR="00F728B6" w:rsidRPr="00BB0EA0" w:rsidRDefault="00F728B6" w:rsidP="006D17C3">
      <w:pPr>
        <w:numPr>
          <w:ilvl w:val="0"/>
          <w:numId w:val="23"/>
        </w:numPr>
        <w:spacing w:after="120"/>
        <w:ind w:left="426" w:hanging="426"/>
        <w:contextualSpacing w:val="0"/>
        <w:jc w:val="both"/>
      </w:pPr>
      <w:r w:rsidRPr="00BB0EA0">
        <w:t xml:space="preserve">Pani/Pana dane osobowe będą </w:t>
      </w:r>
      <w:r>
        <w:t>przechowywane, zgodnie z art. 78</w:t>
      </w:r>
      <w:r w:rsidRPr="00BB0EA0">
        <w:t xml:space="preserve"> ust. 1 ustawy Pzp, przez okres 4 lat od dnia zakończenia postępowania o udzielenie zamówienia, a jeżeli czas trwania umowy przekracza 4 lata, okres przechowywania obejmuje cały czas trwania umowy;</w:t>
      </w:r>
    </w:p>
    <w:p w:rsidR="00F728B6" w:rsidRPr="00BB0EA0" w:rsidRDefault="00F728B6" w:rsidP="006D17C3">
      <w:pPr>
        <w:numPr>
          <w:ilvl w:val="0"/>
          <w:numId w:val="23"/>
        </w:numPr>
        <w:spacing w:after="120"/>
        <w:ind w:left="426" w:hanging="426"/>
        <w:contextualSpacing w:val="0"/>
        <w:jc w:val="both"/>
        <w:rPr>
          <w:b/>
          <w:bCs/>
          <w:i/>
          <w:iCs/>
        </w:rPr>
      </w:pPr>
      <w:r w:rsidRPr="00BB0EA0">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F728B6" w:rsidRPr="00BB0EA0" w:rsidRDefault="00F728B6" w:rsidP="006D17C3">
      <w:pPr>
        <w:numPr>
          <w:ilvl w:val="0"/>
          <w:numId w:val="23"/>
        </w:numPr>
        <w:spacing w:after="120"/>
        <w:ind w:left="426" w:hanging="426"/>
        <w:contextualSpacing w:val="0"/>
        <w:jc w:val="both"/>
      </w:pPr>
      <w:r w:rsidRPr="00BB0EA0">
        <w:t>w odniesieniu do Pani/Pana danych osobowych decyzje nie będą podejmowane w sposób zautomatyzowany, stosowanie do art. 22 RODO;</w:t>
      </w:r>
    </w:p>
    <w:p w:rsidR="00F728B6" w:rsidRPr="00BB0EA0" w:rsidRDefault="00F728B6" w:rsidP="006D17C3">
      <w:pPr>
        <w:numPr>
          <w:ilvl w:val="0"/>
          <w:numId w:val="23"/>
        </w:numPr>
        <w:spacing w:after="120"/>
        <w:ind w:left="426" w:hanging="426"/>
        <w:contextualSpacing w:val="0"/>
        <w:jc w:val="both"/>
      </w:pPr>
      <w:r w:rsidRPr="00BB0EA0">
        <w:t>posiada Pani/Pan:</w:t>
      </w:r>
    </w:p>
    <w:p w:rsidR="00F728B6" w:rsidRPr="00BB0EA0" w:rsidRDefault="00F728B6" w:rsidP="006D17C3">
      <w:pPr>
        <w:numPr>
          <w:ilvl w:val="0"/>
          <w:numId w:val="24"/>
        </w:numPr>
        <w:spacing w:after="120"/>
        <w:ind w:left="709" w:hanging="283"/>
        <w:contextualSpacing w:val="0"/>
        <w:jc w:val="both"/>
      </w:pPr>
      <w:r w:rsidRPr="00BB0EA0">
        <w:t>na podstawie art. 15 RODO prawo dostępu do danych osobowych Pani/Pana dotyczących;</w:t>
      </w:r>
    </w:p>
    <w:p w:rsidR="00F728B6" w:rsidRPr="00BB0EA0" w:rsidRDefault="00F728B6" w:rsidP="006D17C3">
      <w:pPr>
        <w:numPr>
          <w:ilvl w:val="0"/>
          <w:numId w:val="24"/>
        </w:numPr>
        <w:spacing w:after="120"/>
        <w:ind w:left="709" w:hanging="283"/>
        <w:contextualSpacing w:val="0"/>
        <w:jc w:val="both"/>
      </w:pPr>
      <w:r w:rsidRPr="00BB0EA0">
        <w:t xml:space="preserve">na podstawie art. 16 RODO prawo do sprostowania Pani/Pana danych osobowych </w:t>
      </w:r>
      <w:r w:rsidRPr="00BB0EA0">
        <w:rPr>
          <w:b/>
          <w:bCs/>
          <w:vertAlign w:val="superscript"/>
        </w:rPr>
        <w:t>**</w:t>
      </w:r>
      <w:r w:rsidRPr="00BB0EA0">
        <w:t>;</w:t>
      </w:r>
    </w:p>
    <w:p w:rsidR="00F728B6" w:rsidRPr="00BB0EA0" w:rsidRDefault="00F728B6" w:rsidP="006D17C3">
      <w:pPr>
        <w:numPr>
          <w:ilvl w:val="0"/>
          <w:numId w:val="24"/>
        </w:numPr>
        <w:spacing w:after="120"/>
        <w:ind w:left="709" w:hanging="283"/>
        <w:contextualSpacing w:val="0"/>
        <w:jc w:val="both"/>
      </w:pPr>
      <w:r w:rsidRPr="00BB0EA0">
        <w:t xml:space="preserve">na podstawie art. 18 RODO prawo żądania od administratora ograniczenia przetwarzania danych osobowych z zastrzeżeniem przypadków, o których mowa w art. 18 ust. 2 RODO ***;  </w:t>
      </w:r>
    </w:p>
    <w:p w:rsidR="00F728B6" w:rsidRPr="00BB0EA0" w:rsidRDefault="00F728B6" w:rsidP="006D17C3">
      <w:pPr>
        <w:numPr>
          <w:ilvl w:val="0"/>
          <w:numId w:val="24"/>
        </w:numPr>
        <w:spacing w:after="120"/>
        <w:ind w:left="709" w:hanging="283"/>
        <w:contextualSpacing w:val="0"/>
        <w:jc w:val="both"/>
        <w:rPr>
          <w:i/>
          <w:iCs/>
        </w:rPr>
      </w:pPr>
      <w:r w:rsidRPr="00BB0EA0">
        <w:t>prawo do wniesienia skargi do Prezesa Urzędu Ochrony Danych Osobowych, gdy uzna Pani/Pan, że przetwarzanie danych osobowych Pani/Pana dotyczących narusza przepisy RODO;</w:t>
      </w:r>
    </w:p>
    <w:p w:rsidR="00F728B6" w:rsidRPr="00BB0EA0" w:rsidRDefault="00F728B6" w:rsidP="006D17C3">
      <w:pPr>
        <w:numPr>
          <w:ilvl w:val="0"/>
          <w:numId w:val="23"/>
        </w:numPr>
        <w:spacing w:after="120"/>
        <w:ind w:left="426" w:hanging="426"/>
        <w:contextualSpacing w:val="0"/>
        <w:jc w:val="both"/>
        <w:rPr>
          <w:i/>
          <w:iCs/>
        </w:rPr>
      </w:pPr>
      <w:r w:rsidRPr="00BB0EA0">
        <w:t>nie przysługuje Pani/Panu:</w:t>
      </w:r>
    </w:p>
    <w:p w:rsidR="00F728B6" w:rsidRPr="00BB0EA0" w:rsidRDefault="00F728B6" w:rsidP="006D17C3">
      <w:pPr>
        <w:numPr>
          <w:ilvl w:val="0"/>
          <w:numId w:val="25"/>
        </w:numPr>
        <w:spacing w:after="120"/>
        <w:ind w:left="709" w:hanging="283"/>
        <w:contextualSpacing w:val="0"/>
        <w:jc w:val="both"/>
        <w:rPr>
          <w:i/>
          <w:iCs/>
        </w:rPr>
      </w:pPr>
      <w:r w:rsidRPr="00BB0EA0">
        <w:t>w związku z art. 17 ust. 3 lit. b, d lub e RODO prawo do usunięcia danych osobowych;</w:t>
      </w:r>
    </w:p>
    <w:p w:rsidR="00F728B6" w:rsidRPr="00BB0EA0" w:rsidRDefault="00F728B6" w:rsidP="006D17C3">
      <w:pPr>
        <w:numPr>
          <w:ilvl w:val="0"/>
          <w:numId w:val="25"/>
        </w:numPr>
        <w:spacing w:after="120"/>
        <w:ind w:left="709" w:hanging="283"/>
        <w:contextualSpacing w:val="0"/>
        <w:jc w:val="both"/>
        <w:rPr>
          <w:b/>
          <w:bCs/>
          <w:i/>
          <w:iCs/>
        </w:rPr>
      </w:pPr>
      <w:r w:rsidRPr="00BB0EA0">
        <w:t>prawo do przenoszenia danych osobowych, o którym mowa w art. 20 RODO;</w:t>
      </w:r>
    </w:p>
    <w:p w:rsidR="00F728B6" w:rsidRPr="00BB0EA0" w:rsidRDefault="00F728B6" w:rsidP="006D17C3">
      <w:pPr>
        <w:numPr>
          <w:ilvl w:val="0"/>
          <w:numId w:val="25"/>
        </w:numPr>
        <w:spacing w:after="120"/>
        <w:ind w:left="709" w:hanging="283"/>
        <w:contextualSpacing w:val="0"/>
        <w:jc w:val="both"/>
        <w:rPr>
          <w:b/>
          <w:bCs/>
          <w:i/>
          <w:iCs/>
        </w:rPr>
      </w:pPr>
      <w:r w:rsidRPr="00BB0EA0">
        <w:rPr>
          <w:b/>
          <w:bCs/>
        </w:rPr>
        <w:t>na podstawie art. 21 RODO prawo sprzeciwu, wobec przetwarzania danych osobowych, gdyż podstawą prawną przetwarzania Pani/Pana danych osobowych jest art. 6 ust. 1 lit. c RODO</w:t>
      </w:r>
      <w:r w:rsidRPr="00BB0EA0">
        <w:t>.</w:t>
      </w:r>
      <w:r w:rsidRPr="00BB0EA0">
        <w:rPr>
          <w:b/>
          <w:bCs/>
        </w:rPr>
        <w:t xml:space="preserve"> </w:t>
      </w:r>
    </w:p>
    <w:p w:rsidR="00F728B6" w:rsidRPr="00D642BB" w:rsidRDefault="00F728B6" w:rsidP="002A2E12">
      <w:pPr>
        <w:spacing w:after="120"/>
        <w:ind w:left="426"/>
        <w:rPr>
          <w:rFonts w:cs="Arial"/>
          <w:i/>
          <w:iCs/>
          <w:sz w:val="18"/>
          <w:szCs w:val="18"/>
        </w:rPr>
      </w:pPr>
      <w:r w:rsidRPr="00D642BB">
        <w:rPr>
          <w:rFonts w:cs="Arial"/>
          <w:b/>
          <w:bCs/>
          <w:i/>
          <w:iCs/>
          <w:sz w:val="18"/>
          <w:szCs w:val="18"/>
          <w:vertAlign w:val="superscript"/>
        </w:rPr>
        <w:t>*</w:t>
      </w:r>
      <w:r w:rsidRPr="00D642BB">
        <w:rPr>
          <w:rFonts w:cs="Arial"/>
          <w:b/>
          <w:bCs/>
          <w:i/>
          <w:iCs/>
          <w:sz w:val="18"/>
          <w:szCs w:val="18"/>
        </w:rPr>
        <w:t xml:space="preserve"> Wyjaśnienie:</w:t>
      </w:r>
      <w:r w:rsidRPr="00D642BB">
        <w:rPr>
          <w:rFonts w:cs="Arial"/>
          <w:i/>
          <w:iCs/>
          <w:sz w:val="18"/>
          <w:szCs w:val="18"/>
        </w:rPr>
        <w:t xml:space="preserve"> informacja w tym zakresie jest wymagana, jeżeli w odniesieniu do danego administratora lub podmiotu przetwarzającego istnieje obowiązek wyznaczenia inspektora ochrony danych osobowych.</w:t>
      </w:r>
    </w:p>
    <w:p w:rsidR="00F728B6" w:rsidRPr="00D642BB" w:rsidRDefault="00F728B6" w:rsidP="002A2E12">
      <w:pPr>
        <w:spacing w:after="120"/>
        <w:ind w:left="426"/>
        <w:rPr>
          <w:rFonts w:cs="Arial"/>
          <w:i/>
          <w:iCs/>
          <w:sz w:val="18"/>
          <w:szCs w:val="18"/>
        </w:rPr>
      </w:pPr>
      <w:r w:rsidRPr="00D642BB">
        <w:rPr>
          <w:rFonts w:cs="Arial"/>
          <w:b/>
          <w:bCs/>
          <w:i/>
          <w:iCs/>
          <w:sz w:val="18"/>
          <w:szCs w:val="18"/>
          <w:vertAlign w:val="superscript"/>
        </w:rPr>
        <w:t xml:space="preserve">** </w:t>
      </w:r>
      <w:r w:rsidRPr="00D642BB">
        <w:rPr>
          <w:rFonts w:cs="Arial"/>
          <w:b/>
          <w:bCs/>
          <w:i/>
          <w:iCs/>
          <w:sz w:val="18"/>
          <w:szCs w:val="18"/>
        </w:rPr>
        <w:t>Wyjaśnienie:</w:t>
      </w:r>
      <w:r w:rsidRPr="00D642BB">
        <w:rPr>
          <w:rFonts w:cs="Arial"/>
          <w:i/>
          <w:iCs/>
          <w:sz w:val="18"/>
          <w:szCs w:val="18"/>
        </w:rPr>
        <w:t xml:space="preserve"> skorzystanie z prawa do sprostowania nie może skutkować zmianą wyniku postępowania</w:t>
      </w:r>
      <w:r w:rsidRPr="00D642BB">
        <w:rPr>
          <w:rFonts w:cs="Arial"/>
          <w:i/>
          <w:iCs/>
          <w:sz w:val="18"/>
          <w:szCs w:val="18"/>
        </w:rPr>
        <w:br/>
        <w:t>o udzielenie zamówienia publicznego ani zmianą postanowień umowy w zakresie niezgodnym z ustawą Pzp oraz nie może naruszać integralności protokołu oraz jego załączników.</w:t>
      </w:r>
    </w:p>
    <w:p w:rsidR="00F728B6" w:rsidRPr="00D642BB" w:rsidRDefault="00F728B6" w:rsidP="002A2E12">
      <w:pPr>
        <w:spacing w:after="120"/>
        <w:ind w:left="426"/>
        <w:rPr>
          <w:rFonts w:cs="Arial"/>
          <w:i/>
          <w:iCs/>
          <w:sz w:val="18"/>
          <w:szCs w:val="18"/>
        </w:rPr>
      </w:pPr>
      <w:r w:rsidRPr="00D642BB">
        <w:rPr>
          <w:rFonts w:cs="Arial"/>
          <w:b/>
          <w:bCs/>
          <w:i/>
          <w:iCs/>
          <w:sz w:val="18"/>
          <w:szCs w:val="18"/>
          <w:vertAlign w:val="superscript"/>
        </w:rPr>
        <w:t xml:space="preserve">*** </w:t>
      </w:r>
      <w:r w:rsidRPr="00D642BB">
        <w:rPr>
          <w:rFonts w:cs="Arial"/>
          <w:b/>
          <w:bCs/>
          <w:i/>
          <w:iCs/>
          <w:sz w:val="18"/>
          <w:szCs w:val="18"/>
        </w:rPr>
        <w:t>Wyjaśnienie:</w:t>
      </w:r>
      <w:r w:rsidRPr="00D642BB">
        <w:rPr>
          <w:rFonts w:cs="Arial"/>
          <w:i/>
          <w:iCs/>
          <w:sz w:val="18"/>
          <w:szCs w:val="18"/>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F728B6" w:rsidRPr="00392002" w:rsidRDefault="00F728B6" w:rsidP="002A2E12">
      <w:pPr>
        <w:widowControl w:val="0"/>
        <w:spacing w:after="120"/>
        <w:ind w:right="101"/>
        <w:jc w:val="both"/>
        <w:rPr>
          <w:sz w:val="20"/>
          <w:szCs w:val="20"/>
        </w:rPr>
      </w:pPr>
    </w:p>
    <w:p w:rsidR="00F728B6" w:rsidRDefault="00F728B6" w:rsidP="002A2E12">
      <w:pPr>
        <w:widowControl w:val="0"/>
        <w:numPr>
          <w:ilvl w:val="1"/>
          <w:numId w:val="26"/>
        </w:numPr>
        <w:spacing w:after="120"/>
        <w:ind w:right="101"/>
        <w:contextualSpacing w:val="0"/>
        <w:jc w:val="both"/>
        <w:rPr>
          <w:lang w:eastAsia="en-US"/>
        </w:rPr>
      </w:pPr>
      <w:r w:rsidRPr="0055605F">
        <w:rPr>
          <w:lang w:eastAsia="en-US"/>
        </w:rPr>
        <w:t>Jednocześnie Zamawiający przypomina o ciążącym na Pani/Panu obowi</w:t>
      </w:r>
      <w:r>
        <w:rPr>
          <w:lang w:eastAsia="en-US"/>
        </w:rPr>
        <w:t xml:space="preserve">ązku informacyjnym wynikającym </w:t>
      </w:r>
      <w:r w:rsidRPr="0055605F">
        <w:rPr>
          <w:lang w:eastAsia="en-US"/>
        </w:rPr>
        <w:t>z art. 14 RODO względem osób fizycznych, których dane przekazane zostaną Zamawiającemu w związku z prowadzonym postępowaniem i które Zamawiający pośrednio pozyska od Wykonawcy biorącego udział w postępowaniu, chyba że ma zastosowanie co najmniej jedno z wyłączeń, o których mowa w art. 14 ust 5 RODO.</w:t>
      </w:r>
    </w:p>
    <w:p w:rsidR="00F728B6" w:rsidRDefault="00F728B6" w:rsidP="0055605F">
      <w:pPr>
        <w:widowControl w:val="0"/>
        <w:spacing w:after="200" w:line="276" w:lineRule="auto"/>
        <w:ind w:right="101"/>
        <w:contextualSpacing w:val="0"/>
        <w:jc w:val="both"/>
        <w:rPr>
          <w:lang w:eastAsia="en-US"/>
        </w:rPr>
      </w:pPr>
    </w:p>
    <w:p w:rsidR="00F728B6" w:rsidRPr="00426C90" w:rsidRDefault="00F728B6" w:rsidP="00426C90">
      <w:pPr>
        <w:widowControl w:val="0"/>
        <w:numPr>
          <w:ilvl w:val="0"/>
          <w:numId w:val="26"/>
        </w:numPr>
        <w:spacing w:after="200"/>
        <w:ind w:right="101"/>
        <w:contextualSpacing w:val="0"/>
        <w:jc w:val="both"/>
        <w:rPr>
          <w:b/>
          <w:color w:val="000000"/>
          <w:lang w:eastAsia="en-US"/>
        </w:rPr>
      </w:pPr>
      <w:r w:rsidRPr="00426C90">
        <w:rPr>
          <w:b/>
          <w:color w:val="000000"/>
          <w:lang w:eastAsia="en-US"/>
        </w:rPr>
        <w:t>Załączniki do SWZ.</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0"/>
        <w:gridCol w:w="7642"/>
      </w:tblGrid>
      <w:tr w:rsidR="00F728B6" w:rsidRPr="00426C90" w:rsidTr="00426C90">
        <w:tc>
          <w:tcPr>
            <w:tcW w:w="1800" w:type="dxa"/>
          </w:tcPr>
          <w:p w:rsidR="00F728B6" w:rsidRPr="00426C90" w:rsidRDefault="00F728B6" w:rsidP="00A62084">
            <w:pPr>
              <w:widowControl w:val="0"/>
              <w:ind w:left="0" w:right="101"/>
              <w:contextualSpacing w:val="0"/>
              <w:jc w:val="both"/>
              <w:rPr>
                <w:b/>
                <w:snapToGrid w:val="0"/>
                <w:lang w:eastAsia="en-US"/>
              </w:rPr>
            </w:pPr>
            <w:r w:rsidRPr="00426C90">
              <w:rPr>
                <w:b/>
                <w:snapToGrid w:val="0"/>
                <w:lang w:eastAsia="en-US"/>
              </w:rPr>
              <w:t>Załącznik 1</w:t>
            </w:r>
          </w:p>
        </w:tc>
        <w:tc>
          <w:tcPr>
            <w:tcW w:w="7642" w:type="dxa"/>
          </w:tcPr>
          <w:p w:rsidR="00F728B6" w:rsidRPr="00426C90" w:rsidRDefault="00F728B6" w:rsidP="00A62084">
            <w:pPr>
              <w:widowControl w:val="0"/>
              <w:ind w:left="0" w:right="101"/>
              <w:contextualSpacing w:val="0"/>
              <w:jc w:val="both"/>
              <w:rPr>
                <w:b/>
                <w:snapToGrid w:val="0"/>
                <w:lang w:eastAsia="en-US"/>
              </w:rPr>
            </w:pPr>
            <w:r w:rsidRPr="00426C90">
              <w:rPr>
                <w:snapToGrid w:val="0"/>
                <w:lang w:eastAsia="en-US"/>
              </w:rPr>
              <w:t>Formularz ofertowy (oferta Wykonawcy)</w:t>
            </w:r>
          </w:p>
        </w:tc>
      </w:tr>
      <w:tr w:rsidR="00F728B6" w:rsidRPr="00426C90" w:rsidTr="00426C90">
        <w:tc>
          <w:tcPr>
            <w:tcW w:w="1800" w:type="dxa"/>
          </w:tcPr>
          <w:p w:rsidR="00F728B6" w:rsidRPr="00426C90" w:rsidRDefault="00F728B6" w:rsidP="00A62084">
            <w:pPr>
              <w:widowControl w:val="0"/>
              <w:ind w:left="0" w:right="101"/>
              <w:contextualSpacing w:val="0"/>
              <w:jc w:val="both"/>
              <w:rPr>
                <w:b/>
                <w:snapToGrid w:val="0"/>
                <w:lang w:eastAsia="en-US"/>
              </w:rPr>
            </w:pPr>
            <w:r w:rsidRPr="00426C90">
              <w:rPr>
                <w:b/>
                <w:snapToGrid w:val="0"/>
                <w:lang w:eastAsia="en-US"/>
              </w:rPr>
              <w:t>Załącznik 2</w:t>
            </w:r>
          </w:p>
        </w:tc>
        <w:tc>
          <w:tcPr>
            <w:tcW w:w="7642" w:type="dxa"/>
          </w:tcPr>
          <w:p w:rsidR="00F728B6" w:rsidRPr="00426C90" w:rsidRDefault="00F728B6" w:rsidP="00A62084">
            <w:pPr>
              <w:widowControl w:val="0"/>
              <w:ind w:left="0" w:right="101"/>
              <w:contextualSpacing w:val="0"/>
              <w:jc w:val="both"/>
              <w:rPr>
                <w:b/>
                <w:snapToGrid w:val="0"/>
                <w:lang w:eastAsia="en-US"/>
              </w:rPr>
            </w:pPr>
            <w:r w:rsidRPr="00426C90">
              <w:rPr>
                <w:snapToGrid w:val="0"/>
                <w:lang w:eastAsia="en-US"/>
              </w:rPr>
              <w:t>Oświadczenie o niepodleganiu wykluczeniu</w:t>
            </w:r>
          </w:p>
        </w:tc>
      </w:tr>
    </w:tbl>
    <w:p w:rsidR="00F728B6" w:rsidRPr="007302F8" w:rsidRDefault="00F728B6" w:rsidP="000D38BE">
      <w:pPr>
        <w:jc w:val="both"/>
        <w:rPr>
          <w:rFonts w:cs="Calibri"/>
        </w:rPr>
      </w:pPr>
      <w:r w:rsidRPr="00426C90">
        <w:rPr>
          <w:lang w:eastAsia="en-US"/>
        </w:rPr>
        <w:br w:type="page"/>
      </w:r>
    </w:p>
    <w:p w:rsidR="00F728B6" w:rsidRDefault="00F728B6" w:rsidP="007F3EAF">
      <w:pPr>
        <w:spacing w:after="200" w:line="276" w:lineRule="auto"/>
        <w:ind w:left="0"/>
        <w:contextualSpacing w:val="0"/>
        <w:jc w:val="right"/>
        <w:rPr>
          <w:sz w:val="20"/>
          <w:szCs w:val="20"/>
          <w:lang w:eastAsia="en-US"/>
        </w:rPr>
      </w:pPr>
      <w:r w:rsidRPr="00392002">
        <w:rPr>
          <w:sz w:val="20"/>
          <w:szCs w:val="20"/>
          <w:lang w:eastAsia="en-US"/>
        </w:rPr>
        <w:t>Załącznik nr 1 do IDW</w:t>
      </w:r>
    </w:p>
    <w:p w:rsidR="00F728B6" w:rsidRPr="00A44EA0" w:rsidRDefault="00F728B6" w:rsidP="006F7BC0">
      <w:pPr>
        <w:spacing w:line="276" w:lineRule="auto"/>
        <w:ind w:left="0"/>
        <w:contextualSpacing w:val="0"/>
        <w:jc w:val="center"/>
        <w:rPr>
          <w:b/>
          <w:sz w:val="28"/>
          <w:szCs w:val="28"/>
          <w:lang w:eastAsia="en-US"/>
        </w:rPr>
      </w:pPr>
      <w:r w:rsidRPr="00A44EA0">
        <w:rPr>
          <w:b/>
          <w:sz w:val="28"/>
          <w:szCs w:val="28"/>
          <w:lang w:eastAsia="en-US"/>
        </w:rPr>
        <w:t>OFERTA WYKONAWCY</w:t>
      </w:r>
    </w:p>
    <w:p w:rsidR="00F728B6" w:rsidRDefault="00F728B6" w:rsidP="00A44EA0">
      <w:pPr>
        <w:spacing w:line="276" w:lineRule="auto"/>
        <w:ind w:left="0"/>
        <w:contextualSpacing w:val="0"/>
        <w:jc w:val="center"/>
        <w:rPr>
          <w:sz w:val="20"/>
          <w:szCs w:val="20"/>
          <w:lang w:eastAsia="en-US"/>
        </w:rPr>
      </w:pPr>
    </w:p>
    <w:p w:rsidR="00F728B6" w:rsidRPr="00392002" w:rsidRDefault="00F728B6" w:rsidP="00A44EA0">
      <w:pPr>
        <w:spacing w:line="276" w:lineRule="auto"/>
        <w:ind w:left="0"/>
        <w:contextualSpacing w:val="0"/>
        <w:jc w:val="center"/>
        <w:rPr>
          <w:b/>
          <w:sz w:val="20"/>
          <w:szCs w:val="20"/>
          <w:lang w:eastAsia="en-US"/>
        </w:rPr>
      </w:pPr>
    </w:p>
    <w:p w:rsidR="00F728B6" w:rsidRPr="006D17C3" w:rsidRDefault="00F728B6" w:rsidP="006D17C3">
      <w:pPr>
        <w:autoSpaceDE w:val="0"/>
        <w:autoSpaceDN w:val="0"/>
        <w:adjustRightInd w:val="0"/>
        <w:spacing w:before="240" w:after="120"/>
        <w:ind w:left="0"/>
        <w:jc w:val="both"/>
        <w:rPr>
          <w:sz w:val="22"/>
          <w:szCs w:val="22"/>
        </w:rPr>
      </w:pPr>
      <w:r w:rsidRPr="006D17C3">
        <w:rPr>
          <w:b/>
          <w:sz w:val="22"/>
          <w:szCs w:val="22"/>
          <w:lang w:eastAsia="en-US"/>
        </w:rPr>
        <w:t xml:space="preserve">PRZEDMIOT ZAMÓWIENIA: </w:t>
      </w:r>
      <w:r w:rsidRPr="006D17C3">
        <w:rPr>
          <w:b/>
          <w:bCs/>
          <w:sz w:val="22"/>
          <w:szCs w:val="22"/>
        </w:rPr>
        <w:t>„Spięcie sieci wodociągowej ul. Wolności w Bodzentynie z msc. Podkonarze wraz z komorą redukcyjną na wodociągu, gmina Bodzentyn" w ramach projektu pn. „Uporządkowanie gospodarki wodno – ściekowej w Aglomeracji Bodzentyn”</w:t>
      </w:r>
    </w:p>
    <w:p w:rsidR="00F728B6" w:rsidRPr="00BD493C" w:rsidRDefault="00F728B6" w:rsidP="00BD493C">
      <w:pPr>
        <w:ind w:left="0"/>
        <w:jc w:val="both"/>
      </w:pPr>
    </w:p>
    <w:p w:rsidR="00F728B6" w:rsidRPr="00392002" w:rsidRDefault="00F728B6" w:rsidP="00C9656B">
      <w:pPr>
        <w:spacing w:after="200" w:line="276" w:lineRule="auto"/>
        <w:ind w:left="0"/>
        <w:contextualSpacing w:val="0"/>
        <w:jc w:val="both"/>
        <w:rPr>
          <w:sz w:val="20"/>
          <w:szCs w:val="20"/>
          <w:lang w:val="fr-FR" w:eastAsia="en-US"/>
        </w:rPr>
      </w:pPr>
      <w:r w:rsidRPr="009B0EBF">
        <w:rPr>
          <w:b/>
          <w:sz w:val="20"/>
          <w:szCs w:val="20"/>
          <w:lang w:val="fr-FR" w:eastAsia="en-US"/>
        </w:rPr>
        <w:t xml:space="preserve">ZNAK SPRAWY: </w:t>
      </w:r>
      <w:r w:rsidRPr="009B0EBF">
        <w:rPr>
          <w:b/>
          <w:sz w:val="20"/>
          <w:szCs w:val="22"/>
          <w:lang w:eastAsia="en-US"/>
        </w:rPr>
        <w:t>JRP.261.13.2021</w:t>
      </w:r>
    </w:p>
    <w:p w:rsidR="00F728B6" w:rsidRPr="00392002" w:rsidRDefault="00F728B6" w:rsidP="00C9656B">
      <w:pPr>
        <w:spacing w:line="276" w:lineRule="auto"/>
        <w:ind w:left="0"/>
        <w:contextualSpacing w:val="0"/>
        <w:jc w:val="both"/>
        <w:rPr>
          <w:sz w:val="20"/>
          <w:szCs w:val="20"/>
          <w:lang w:eastAsia="en-US"/>
        </w:rPr>
      </w:pPr>
      <w:r w:rsidRPr="00392002">
        <w:rPr>
          <w:b/>
          <w:sz w:val="20"/>
          <w:szCs w:val="20"/>
          <w:lang w:eastAsia="en-US"/>
        </w:rPr>
        <w:t xml:space="preserve">ZAMAWIAJĄCY: </w:t>
      </w:r>
      <w:r>
        <w:rPr>
          <w:sz w:val="20"/>
          <w:szCs w:val="20"/>
          <w:lang w:eastAsia="en-US"/>
        </w:rPr>
        <w:t xml:space="preserve">PRZEDSIĘBIORSTWO USŁUG KOMUNALNYCH BODZENTYN SP. Z O.O. </w:t>
      </w:r>
    </w:p>
    <w:p w:rsidR="00F728B6" w:rsidRPr="00392002" w:rsidRDefault="00F728B6" w:rsidP="00C9656B">
      <w:pPr>
        <w:autoSpaceDE w:val="0"/>
        <w:autoSpaceDN w:val="0"/>
        <w:adjustRightInd w:val="0"/>
        <w:spacing w:line="276" w:lineRule="auto"/>
        <w:ind w:left="0"/>
        <w:contextualSpacing w:val="0"/>
        <w:jc w:val="both"/>
        <w:rPr>
          <w:sz w:val="20"/>
          <w:szCs w:val="20"/>
          <w:lang w:eastAsia="en-US"/>
        </w:rPr>
      </w:pPr>
      <w:r w:rsidRPr="00392002">
        <w:rPr>
          <w:sz w:val="20"/>
          <w:szCs w:val="20"/>
          <w:lang w:eastAsia="en-US"/>
        </w:rPr>
        <w:t xml:space="preserve">ulica </w:t>
      </w:r>
      <w:r>
        <w:rPr>
          <w:sz w:val="20"/>
          <w:szCs w:val="20"/>
          <w:lang w:eastAsia="en-US"/>
        </w:rPr>
        <w:t>KIELECKA 83, 26-010 BODZENTYN, POLSKA</w:t>
      </w:r>
    </w:p>
    <w:p w:rsidR="00F728B6" w:rsidRPr="00392002" w:rsidRDefault="00F728B6" w:rsidP="00C9656B">
      <w:pPr>
        <w:autoSpaceDE w:val="0"/>
        <w:autoSpaceDN w:val="0"/>
        <w:adjustRightInd w:val="0"/>
        <w:spacing w:after="200" w:line="276" w:lineRule="auto"/>
        <w:ind w:left="0"/>
        <w:contextualSpacing w:val="0"/>
        <w:jc w:val="both"/>
        <w:rPr>
          <w:b/>
          <w:sz w:val="20"/>
          <w:szCs w:val="20"/>
          <w:lang w:eastAsia="en-U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8"/>
        <w:gridCol w:w="5243"/>
      </w:tblGrid>
      <w:tr w:rsidR="00F728B6" w:rsidRPr="00392002" w:rsidTr="00C15D4B">
        <w:tc>
          <w:tcPr>
            <w:tcW w:w="10031" w:type="dxa"/>
            <w:gridSpan w:val="2"/>
            <w:tcBorders>
              <w:top w:val="nil"/>
              <w:left w:val="nil"/>
              <w:right w:val="nil"/>
            </w:tcBorders>
          </w:tcPr>
          <w:p w:rsidR="00F728B6" w:rsidRPr="00392002" w:rsidRDefault="00F728B6">
            <w:pPr>
              <w:autoSpaceDE w:val="0"/>
              <w:autoSpaceDN w:val="0"/>
              <w:adjustRightInd w:val="0"/>
              <w:spacing w:after="200" w:line="276" w:lineRule="auto"/>
              <w:ind w:left="-76"/>
              <w:contextualSpacing w:val="0"/>
              <w:jc w:val="both"/>
              <w:rPr>
                <w:b/>
                <w:sz w:val="20"/>
                <w:szCs w:val="20"/>
                <w:lang w:eastAsia="en-US"/>
              </w:rPr>
            </w:pPr>
            <w:r w:rsidRPr="00392002">
              <w:rPr>
                <w:b/>
                <w:sz w:val="20"/>
                <w:szCs w:val="20"/>
                <w:lang w:eastAsia="en-US"/>
              </w:rPr>
              <w:t>DANE DOTYCZĘCE WYKONAWCY(ÓW):</w:t>
            </w:r>
          </w:p>
        </w:tc>
      </w:tr>
      <w:tr w:rsidR="00F728B6" w:rsidRPr="00392002" w:rsidTr="00C15D4B">
        <w:trPr>
          <w:trHeight w:val="1404"/>
        </w:trPr>
        <w:tc>
          <w:tcPr>
            <w:tcW w:w="10031" w:type="dxa"/>
            <w:gridSpan w:val="2"/>
          </w:tcPr>
          <w:p w:rsidR="00F728B6" w:rsidRDefault="00F728B6">
            <w:pPr>
              <w:autoSpaceDE w:val="0"/>
              <w:autoSpaceDN w:val="0"/>
              <w:adjustRightInd w:val="0"/>
              <w:spacing w:after="200" w:line="276" w:lineRule="auto"/>
              <w:ind w:left="0"/>
              <w:contextualSpacing w:val="0"/>
              <w:jc w:val="both"/>
              <w:rPr>
                <w:lang w:eastAsia="en-US"/>
              </w:rPr>
            </w:pPr>
            <w:r>
              <w:rPr>
                <w:sz w:val="22"/>
                <w:szCs w:val="22"/>
                <w:lang w:eastAsia="en-US"/>
              </w:rPr>
              <w:t xml:space="preserve"> N</w:t>
            </w:r>
            <w:r w:rsidRPr="00392002">
              <w:rPr>
                <w:sz w:val="22"/>
                <w:szCs w:val="22"/>
                <w:lang w:eastAsia="en-US"/>
              </w:rPr>
              <w:t>azwa</w:t>
            </w:r>
            <w:r>
              <w:rPr>
                <w:sz w:val="22"/>
                <w:szCs w:val="22"/>
                <w:lang w:eastAsia="en-US"/>
              </w:rPr>
              <w:t xml:space="preserve"> i adres </w:t>
            </w:r>
            <w:r w:rsidRPr="00392002">
              <w:rPr>
                <w:sz w:val="22"/>
                <w:szCs w:val="22"/>
                <w:lang w:eastAsia="en-US"/>
              </w:rPr>
              <w:t xml:space="preserve"> </w:t>
            </w:r>
            <w:r>
              <w:rPr>
                <w:sz w:val="22"/>
                <w:szCs w:val="22"/>
                <w:lang w:eastAsia="en-US"/>
              </w:rPr>
              <w:t>Wykonawcy</w:t>
            </w:r>
            <w:r>
              <w:rPr>
                <w:sz w:val="22"/>
                <w:szCs w:val="22"/>
                <w:vertAlign w:val="superscript"/>
                <w:lang w:eastAsia="en-US"/>
              </w:rPr>
              <w:t>*</w:t>
            </w:r>
            <w:r>
              <w:rPr>
                <w:sz w:val="22"/>
                <w:szCs w:val="22"/>
                <w:lang w:eastAsia="en-US"/>
              </w:rPr>
              <w:t>:</w:t>
            </w:r>
          </w:p>
          <w:p w:rsidR="00F728B6" w:rsidRDefault="00F728B6">
            <w:pPr>
              <w:autoSpaceDE w:val="0"/>
              <w:autoSpaceDN w:val="0"/>
              <w:adjustRightInd w:val="0"/>
              <w:spacing w:after="200" w:line="276" w:lineRule="auto"/>
              <w:ind w:left="0"/>
              <w:contextualSpacing w:val="0"/>
              <w:jc w:val="both"/>
              <w:rPr>
                <w:lang w:eastAsia="en-US"/>
              </w:rPr>
            </w:pPr>
          </w:p>
          <w:p w:rsidR="00F728B6" w:rsidRPr="00392002" w:rsidRDefault="00F728B6">
            <w:pPr>
              <w:autoSpaceDE w:val="0"/>
              <w:autoSpaceDN w:val="0"/>
              <w:adjustRightInd w:val="0"/>
              <w:spacing w:after="200" w:line="276" w:lineRule="auto"/>
              <w:ind w:left="0"/>
              <w:contextualSpacing w:val="0"/>
              <w:jc w:val="both"/>
              <w:rPr>
                <w:b/>
                <w:lang w:eastAsia="en-US"/>
              </w:rPr>
            </w:pPr>
            <w:r>
              <w:rPr>
                <w:sz w:val="22"/>
                <w:szCs w:val="22"/>
                <w:lang w:eastAsia="en-US"/>
              </w:rPr>
              <w:t xml:space="preserve">województwo: </w:t>
            </w:r>
          </w:p>
        </w:tc>
      </w:tr>
      <w:tr w:rsidR="00F728B6" w:rsidRPr="00392002" w:rsidTr="00A47BF4">
        <w:trPr>
          <w:trHeight w:val="567"/>
        </w:trPr>
        <w:tc>
          <w:tcPr>
            <w:tcW w:w="10031" w:type="dxa"/>
            <w:gridSpan w:val="2"/>
            <w:vAlign w:val="center"/>
          </w:tcPr>
          <w:p w:rsidR="00F728B6" w:rsidRPr="00584731" w:rsidRDefault="00F728B6" w:rsidP="0041500B">
            <w:pPr>
              <w:autoSpaceDE w:val="0"/>
              <w:autoSpaceDN w:val="0"/>
              <w:adjustRightInd w:val="0"/>
              <w:spacing w:line="276" w:lineRule="auto"/>
              <w:ind w:left="0"/>
              <w:contextualSpacing w:val="0"/>
              <w:rPr>
                <w:lang w:eastAsia="en-US"/>
              </w:rPr>
            </w:pPr>
            <w:r w:rsidRPr="00392002">
              <w:rPr>
                <w:sz w:val="22"/>
                <w:szCs w:val="22"/>
                <w:lang w:eastAsia="en-US"/>
              </w:rPr>
              <w:t>Adres do korespondencji</w:t>
            </w:r>
            <w:r>
              <w:rPr>
                <w:sz w:val="22"/>
                <w:szCs w:val="22"/>
                <w:lang w:eastAsia="en-US"/>
              </w:rPr>
              <w:t>:</w:t>
            </w:r>
          </w:p>
        </w:tc>
      </w:tr>
      <w:tr w:rsidR="00F728B6" w:rsidRPr="00392002" w:rsidTr="00A47BF4">
        <w:trPr>
          <w:trHeight w:val="567"/>
        </w:trPr>
        <w:tc>
          <w:tcPr>
            <w:tcW w:w="4788" w:type="dxa"/>
            <w:vAlign w:val="center"/>
          </w:tcPr>
          <w:p w:rsidR="00F728B6" w:rsidRPr="00392002" w:rsidRDefault="00F728B6" w:rsidP="0041500B">
            <w:pPr>
              <w:autoSpaceDE w:val="0"/>
              <w:autoSpaceDN w:val="0"/>
              <w:adjustRightInd w:val="0"/>
              <w:spacing w:line="276" w:lineRule="auto"/>
              <w:ind w:left="0"/>
              <w:contextualSpacing w:val="0"/>
              <w:rPr>
                <w:u w:val="dotted"/>
                <w:lang w:eastAsia="en-US"/>
              </w:rPr>
            </w:pPr>
            <w:r w:rsidRPr="00392002">
              <w:rPr>
                <w:sz w:val="22"/>
                <w:szCs w:val="22"/>
                <w:lang w:eastAsia="en-US"/>
              </w:rPr>
              <w:t xml:space="preserve">REGON: </w:t>
            </w:r>
          </w:p>
        </w:tc>
        <w:tc>
          <w:tcPr>
            <w:tcW w:w="5243" w:type="dxa"/>
            <w:vAlign w:val="center"/>
          </w:tcPr>
          <w:p w:rsidR="00F728B6" w:rsidRPr="00392002" w:rsidRDefault="00F728B6" w:rsidP="0041500B">
            <w:pPr>
              <w:autoSpaceDE w:val="0"/>
              <w:autoSpaceDN w:val="0"/>
              <w:adjustRightInd w:val="0"/>
              <w:spacing w:line="276" w:lineRule="auto"/>
              <w:ind w:left="0"/>
              <w:contextualSpacing w:val="0"/>
              <w:rPr>
                <w:u w:val="dotted"/>
                <w:lang w:eastAsia="en-US"/>
              </w:rPr>
            </w:pPr>
            <w:r w:rsidRPr="00392002">
              <w:rPr>
                <w:sz w:val="22"/>
                <w:szCs w:val="22"/>
                <w:lang w:eastAsia="en-US"/>
              </w:rPr>
              <w:t xml:space="preserve">NIP: </w:t>
            </w:r>
          </w:p>
        </w:tc>
      </w:tr>
      <w:tr w:rsidR="00F728B6" w:rsidRPr="00392002" w:rsidTr="00A47BF4">
        <w:trPr>
          <w:trHeight w:val="567"/>
        </w:trPr>
        <w:tc>
          <w:tcPr>
            <w:tcW w:w="10031" w:type="dxa"/>
            <w:gridSpan w:val="2"/>
            <w:vAlign w:val="center"/>
          </w:tcPr>
          <w:p w:rsidR="00F728B6" w:rsidRPr="00392002" w:rsidRDefault="00F728B6" w:rsidP="0041500B">
            <w:pPr>
              <w:autoSpaceDE w:val="0"/>
              <w:autoSpaceDN w:val="0"/>
              <w:adjustRightInd w:val="0"/>
              <w:spacing w:line="276" w:lineRule="auto"/>
              <w:ind w:left="0"/>
              <w:contextualSpacing w:val="0"/>
              <w:rPr>
                <w:u w:val="dotted"/>
                <w:lang w:eastAsia="en-US"/>
              </w:rPr>
            </w:pPr>
            <w:r w:rsidRPr="00392002">
              <w:rPr>
                <w:sz w:val="22"/>
                <w:szCs w:val="22"/>
                <w:lang w:eastAsia="en-US"/>
              </w:rPr>
              <w:t xml:space="preserve">KRS: </w:t>
            </w:r>
          </w:p>
          <w:p w:rsidR="00F728B6" w:rsidRPr="00392002" w:rsidRDefault="00F728B6" w:rsidP="0041500B">
            <w:pPr>
              <w:autoSpaceDE w:val="0"/>
              <w:autoSpaceDN w:val="0"/>
              <w:adjustRightInd w:val="0"/>
              <w:spacing w:line="276" w:lineRule="auto"/>
              <w:ind w:left="0"/>
              <w:contextualSpacing w:val="0"/>
              <w:rPr>
                <w:i/>
                <w:lang w:eastAsia="en-US"/>
              </w:rPr>
            </w:pPr>
            <w:r w:rsidRPr="00392002">
              <w:rPr>
                <w:i/>
                <w:sz w:val="18"/>
                <w:szCs w:val="22"/>
                <w:lang w:eastAsia="en-US"/>
              </w:rPr>
              <w:t>Jeżeli dotyczy</w:t>
            </w:r>
          </w:p>
        </w:tc>
      </w:tr>
      <w:tr w:rsidR="00F728B6" w:rsidRPr="00392002" w:rsidTr="00CD2696">
        <w:trPr>
          <w:trHeight w:val="567"/>
        </w:trPr>
        <w:tc>
          <w:tcPr>
            <w:tcW w:w="10031" w:type="dxa"/>
            <w:gridSpan w:val="2"/>
            <w:vAlign w:val="center"/>
          </w:tcPr>
          <w:p w:rsidR="00F728B6" w:rsidRPr="00392002" w:rsidRDefault="00F728B6" w:rsidP="0041500B">
            <w:pPr>
              <w:autoSpaceDE w:val="0"/>
              <w:autoSpaceDN w:val="0"/>
              <w:adjustRightInd w:val="0"/>
              <w:spacing w:line="276" w:lineRule="auto"/>
              <w:ind w:left="0"/>
              <w:contextualSpacing w:val="0"/>
              <w:rPr>
                <w:u w:val="dotted"/>
                <w:lang w:eastAsia="en-US"/>
              </w:rPr>
            </w:pPr>
            <w:r w:rsidRPr="00392002">
              <w:rPr>
                <w:sz w:val="22"/>
                <w:szCs w:val="22"/>
                <w:lang w:eastAsia="en-US"/>
              </w:rPr>
              <w:t>Numer telefonu:</w:t>
            </w:r>
          </w:p>
        </w:tc>
      </w:tr>
      <w:tr w:rsidR="00F728B6" w:rsidRPr="00392002" w:rsidTr="00A47BF4">
        <w:trPr>
          <w:trHeight w:val="567"/>
        </w:trPr>
        <w:tc>
          <w:tcPr>
            <w:tcW w:w="10031" w:type="dxa"/>
            <w:gridSpan w:val="2"/>
            <w:vAlign w:val="center"/>
          </w:tcPr>
          <w:p w:rsidR="00F728B6" w:rsidRPr="00392002" w:rsidRDefault="00F728B6" w:rsidP="0041500B">
            <w:pPr>
              <w:autoSpaceDE w:val="0"/>
              <w:autoSpaceDN w:val="0"/>
              <w:adjustRightInd w:val="0"/>
              <w:spacing w:line="276" w:lineRule="auto"/>
              <w:ind w:left="0"/>
              <w:contextualSpacing w:val="0"/>
              <w:rPr>
                <w:u w:val="dotted"/>
                <w:lang w:eastAsia="en-US"/>
              </w:rPr>
            </w:pPr>
            <w:r>
              <w:rPr>
                <w:sz w:val="22"/>
                <w:szCs w:val="22"/>
                <w:lang w:eastAsia="en-US"/>
              </w:rPr>
              <w:t>Imię i nazwisko osoby uprawnionej do kontaktów:</w:t>
            </w:r>
          </w:p>
        </w:tc>
      </w:tr>
      <w:tr w:rsidR="00F728B6" w:rsidRPr="00392002" w:rsidTr="00A47BF4">
        <w:trPr>
          <w:trHeight w:val="567"/>
        </w:trPr>
        <w:tc>
          <w:tcPr>
            <w:tcW w:w="10031" w:type="dxa"/>
            <w:gridSpan w:val="2"/>
            <w:vAlign w:val="center"/>
          </w:tcPr>
          <w:p w:rsidR="00F728B6" w:rsidRPr="00392002" w:rsidRDefault="00F728B6" w:rsidP="0041500B">
            <w:pPr>
              <w:autoSpaceDE w:val="0"/>
              <w:autoSpaceDN w:val="0"/>
              <w:adjustRightInd w:val="0"/>
              <w:spacing w:line="276" w:lineRule="auto"/>
              <w:ind w:left="0"/>
              <w:contextualSpacing w:val="0"/>
              <w:rPr>
                <w:u w:val="dotted"/>
                <w:lang w:eastAsia="en-US"/>
              </w:rPr>
            </w:pPr>
            <w:r w:rsidRPr="00392002">
              <w:rPr>
                <w:sz w:val="22"/>
                <w:szCs w:val="22"/>
                <w:lang w:eastAsia="en-US"/>
              </w:rPr>
              <w:t xml:space="preserve">E-mail: </w:t>
            </w:r>
          </w:p>
        </w:tc>
      </w:tr>
      <w:tr w:rsidR="00F728B6" w:rsidRPr="00392002" w:rsidTr="00A47BF4">
        <w:trPr>
          <w:trHeight w:val="567"/>
        </w:trPr>
        <w:tc>
          <w:tcPr>
            <w:tcW w:w="10031" w:type="dxa"/>
            <w:gridSpan w:val="2"/>
            <w:vAlign w:val="center"/>
          </w:tcPr>
          <w:p w:rsidR="00F728B6" w:rsidRPr="001260B7" w:rsidRDefault="00F728B6" w:rsidP="00A44EA0">
            <w:pPr>
              <w:ind w:left="0"/>
              <w:rPr>
                <w:sz w:val="20"/>
                <w:szCs w:val="20"/>
              </w:rPr>
            </w:pPr>
            <w:r w:rsidRPr="001260B7">
              <w:rPr>
                <w:sz w:val="20"/>
                <w:szCs w:val="20"/>
              </w:rPr>
              <w:t xml:space="preserve">adres elektronicznej skrzynki podawczej </w:t>
            </w:r>
          </w:p>
          <w:p w:rsidR="00F728B6" w:rsidRDefault="00F728B6" w:rsidP="00A44EA0">
            <w:pPr>
              <w:ind w:left="0"/>
              <w:rPr>
                <w:sz w:val="28"/>
                <w:szCs w:val="16"/>
              </w:rPr>
            </w:pPr>
            <w:r w:rsidRPr="001260B7">
              <w:rPr>
                <w:sz w:val="20"/>
                <w:szCs w:val="20"/>
              </w:rPr>
              <w:t>na platformie ePUAP</w:t>
            </w:r>
            <w:r>
              <w:rPr>
                <w:sz w:val="20"/>
                <w:szCs w:val="20"/>
              </w:rPr>
              <w:t>:</w:t>
            </w:r>
          </w:p>
          <w:p w:rsidR="00F728B6" w:rsidRPr="00392002" w:rsidRDefault="00F728B6" w:rsidP="0041500B">
            <w:pPr>
              <w:autoSpaceDE w:val="0"/>
              <w:autoSpaceDN w:val="0"/>
              <w:adjustRightInd w:val="0"/>
              <w:spacing w:line="276" w:lineRule="auto"/>
              <w:ind w:left="0"/>
              <w:contextualSpacing w:val="0"/>
              <w:rPr>
                <w:lang w:eastAsia="en-US"/>
              </w:rPr>
            </w:pPr>
          </w:p>
        </w:tc>
      </w:tr>
    </w:tbl>
    <w:p w:rsidR="00F728B6" w:rsidRPr="00392002" w:rsidRDefault="00F728B6" w:rsidP="00C9656B">
      <w:pPr>
        <w:tabs>
          <w:tab w:val="left" w:leader="dot" w:pos="9072"/>
        </w:tabs>
        <w:suppressAutoHyphens/>
        <w:spacing w:after="200" w:line="276" w:lineRule="auto"/>
        <w:ind w:left="0"/>
        <w:contextualSpacing w:val="0"/>
        <w:jc w:val="both"/>
        <w:rPr>
          <w:i/>
          <w:sz w:val="16"/>
          <w:szCs w:val="20"/>
          <w:lang w:eastAsia="ar-SA"/>
        </w:rPr>
      </w:pPr>
      <w:r w:rsidRPr="00392002">
        <w:rPr>
          <w:i/>
          <w:sz w:val="16"/>
          <w:szCs w:val="20"/>
          <w:lang w:eastAsia="ar-SA"/>
        </w:rPr>
        <w:t>*(W przypadku składania oferty przez podmioty występujące wspólnie podać nazwy(firmy) i dokładne adresy wszystkich wspólników spółki cywilnej lub członków konsorcjum)</w:t>
      </w:r>
    </w:p>
    <w:p w:rsidR="00F728B6" w:rsidRPr="00392002" w:rsidRDefault="00F728B6" w:rsidP="00C9656B">
      <w:pPr>
        <w:tabs>
          <w:tab w:val="left" w:pos="142"/>
        </w:tabs>
        <w:spacing w:after="200" w:line="276" w:lineRule="auto"/>
        <w:ind w:left="0"/>
        <w:contextualSpacing w:val="0"/>
        <w:jc w:val="both"/>
        <w:rPr>
          <w:b/>
          <w:sz w:val="20"/>
          <w:szCs w:val="20"/>
          <w:lang w:eastAsia="en-US"/>
        </w:rPr>
      </w:pPr>
      <w:r w:rsidRPr="00392002">
        <w:rPr>
          <w:b/>
          <w:sz w:val="20"/>
          <w:szCs w:val="20"/>
          <w:lang w:eastAsia="en-US"/>
        </w:rPr>
        <w:t>ZOBOWIĄZANIA WYKONAWCY:</w:t>
      </w:r>
    </w:p>
    <w:p w:rsidR="00F728B6" w:rsidRPr="006F7BC0" w:rsidRDefault="00F728B6" w:rsidP="00C15D4B">
      <w:pPr>
        <w:spacing w:after="200" w:line="360" w:lineRule="auto"/>
        <w:ind w:left="0"/>
        <w:contextualSpacing w:val="0"/>
        <w:jc w:val="both"/>
        <w:rPr>
          <w:lang w:eastAsia="en-US"/>
        </w:rPr>
      </w:pPr>
      <w:r w:rsidRPr="006F7BC0">
        <w:rPr>
          <w:lang w:eastAsia="en-US"/>
        </w:rPr>
        <w:t>Ja/my niżej podpisany/i oświadczam/y, że:</w:t>
      </w:r>
    </w:p>
    <w:p w:rsidR="00F728B6" w:rsidRPr="006F7BC0" w:rsidRDefault="00F728B6" w:rsidP="006D17C3">
      <w:pPr>
        <w:numPr>
          <w:ilvl w:val="1"/>
          <w:numId w:val="23"/>
        </w:numPr>
        <w:tabs>
          <w:tab w:val="clear" w:pos="1440"/>
          <w:tab w:val="num" w:pos="180"/>
        </w:tabs>
        <w:spacing w:after="120"/>
        <w:ind w:left="180" w:hanging="180"/>
        <w:jc w:val="both"/>
        <w:rPr>
          <w:rFonts w:cs="Calibri"/>
        </w:rPr>
      </w:pPr>
      <w:r w:rsidRPr="006F7BC0">
        <w:rPr>
          <w:rFonts w:cs="Calibri"/>
        </w:rPr>
        <w:t>Oświadczam/y, że wykonam/my zamówienie zgodnie ze specyfikacją  warunków zamówienia za cenę ryczałtową w wysokości;</w:t>
      </w:r>
    </w:p>
    <w:p w:rsidR="00F728B6" w:rsidRPr="006F7BC0" w:rsidRDefault="00F728B6" w:rsidP="006F7BC0">
      <w:pPr>
        <w:spacing w:after="120"/>
        <w:ind w:left="0"/>
        <w:jc w:val="both"/>
        <w:rPr>
          <w:rFonts w:cs="Calibri"/>
        </w:rPr>
      </w:pPr>
    </w:p>
    <w:p w:rsidR="00F728B6" w:rsidRPr="006F7BC0" w:rsidRDefault="00F728B6" w:rsidP="006F7BC0">
      <w:pPr>
        <w:tabs>
          <w:tab w:val="left" w:pos="426"/>
          <w:tab w:val="left" w:pos="709"/>
          <w:tab w:val="left" w:pos="851"/>
        </w:tabs>
        <w:spacing w:after="120"/>
        <w:ind w:left="0"/>
        <w:rPr>
          <w:rFonts w:cs="Arial"/>
          <w:b/>
        </w:rPr>
      </w:pPr>
      <w:r w:rsidRPr="006F7BC0">
        <w:rPr>
          <w:rFonts w:cs="Arial"/>
        </w:rPr>
        <w:t>bez podatku VAT .................................. PLN</w:t>
      </w:r>
    </w:p>
    <w:p w:rsidR="00F728B6" w:rsidRPr="006F7BC0" w:rsidRDefault="00F728B6" w:rsidP="006F7BC0">
      <w:pPr>
        <w:spacing w:after="120"/>
        <w:ind w:left="0"/>
        <w:rPr>
          <w:rFonts w:cs="Arial"/>
        </w:rPr>
      </w:pPr>
      <w:r w:rsidRPr="006F7BC0">
        <w:rPr>
          <w:rFonts w:cs="Arial"/>
        </w:rPr>
        <w:t>(słownie: ........................................................................................ PLN)</w:t>
      </w:r>
    </w:p>
    <w:p w:rsidR="00F728B6" w:rsidRPr="006F7BC0" w:rsidRDefault="00F728B6" w:rsidP="006F7BC0">
      <w:pPr>
        <w:spacing w:after="120"/>
        <w:ind w:left="0"/>
        <w:rPr>
          <w:rFonts w:cs="Arial"/>
        </w:rPr>
      </w:pPr>
      <w:r w:rsidRPr="006F7BC0">
        <w:rPr>
          <w:rFonts w:cs="Arial"/>
        </w:rPr>
        <w:t>wartość podatku VAT .................................. PLN</w:t>
      </w:r>
    </w:p>
    <w:p w:rsidR="00F728B6" w:rsidRPr="006F7BC0" w:rsidRDefault="00F728B6" w:rsidP="006F7BC0">
      <w:pPr>
        <w:spacing w:after="120"/>
        <w:ind w:left="0"/>
        <w:rPr>
          <w:rFonts w:cs="Arial"/>
        </w:rPr>
      </w:pPr>
      <w:r w:rsidRPr="006F7BC0">
        <w:rPr>
          <w:rFonts w:cs="Arial"/>
        </w:rPr>
        <w:t xml:space="preserve">(słownie: ........................................................................................ PLN) </w:t>
      </w:r>
    </w:p>
    <w:p w:rsidR="00F728B6" w:rsidRPr="006F7BC0" w:rsidRDefault="00F728B6" w:rsidP="006F7BC0">
      <w:pPr>
        <w:spacing w:after="120"/>
        <w:ind w:left="0"/>
        <w:rPr>
          <w:rFonts w:cs="Arial"/>
        </w:rPr>
      </w:pPr>
      <w:r w:rsidRPr="006F7BC0">
        <w:rPr>
          <w:rFonts w:cs="Arial"/>
        </w:rPr>
        <w:t>z podatkiem VAT .................................. PLN</w:t>
      </w:r>
    </w:p>
    <w:p w:rsidR="00F728B6" w:rsidRPr="006F7BC0" w:rsidRDefault="00F728B6" w:rsidP="006F7BC0">
      <w:pPr>
        <w:spacing w:after="120"/>
        <w:ind w:left="0"/>
        <w:rPr>
          <w:rFonts w:cs="Arial"/>
        </w:rPr>
      </w:pPr>
      <w:r w:rsidRPr="006F7BC0">
        <w:rPr>
          <w:rFonts w:cs="Arial"/>
        </w:rPr>
        <w:t>(słownie:........................................................................................ PLN)</w:t>
      </w:r>
    </w:p>
    <w:p w:rsidR="00F728B6" w:rsidRPr="006F7BC0" w:rsidRDefault="00F728B6" w:rsidP="006F7BC0">
      <w:pPr>
        <w:ind w:left="0"/>
        <w:rPr>
          <w:rFonts w:cs="Arial"/>
          <w:b/>
        </w:rPr>
      </w:pPr>
    </w:p>
    <w:p w:rsidR="00F728B6" w:rsidRPr="006F7BC0" w:rsidRDefault="00F728B6" w:rsidP="006D17C3">
      <w:pPr>
        <w:numPr>
          <w:ilvl w:val="1"/>
          <w:numId w:val="23"/>
        </w:numPr>
        <w:tabs>
          <w:tab w:val="clear" w:pos="1440"/>
          <w:tab w:val="num" w:pos="360"/>
        </w:tabs>
        <w:ind w:left="360"/>
        <w:rPr>
          <w:rFonts w:cs="Arial"/>
          <w:b/>
        </w:rPr>
      </w:pPr>
      <w:r w:rsidRPr="006F7BC0">
        <w:rPr>
          <w:rFonts w:cs="Arial"/>
          <w:b/>
        </w:rPr>
        <w:t>Oferowany przeze mnie termin gwarancji:……... miesięcy od daty bezusterkowego odbioru końcowego.</w:t>
      </w:r>
    </w:p>
    <w:p w:rsidR="00F728B6" w:rsidRPr="006F7BC0" w:rsidRDefault="00F728B6" w:rsidP="006D17C3">
      <w:pPr>
        <w:numPr>
          <w:ilvl w:val="1"/>
          <w:numId w:val="23"/>
        </w:numPr>
        <w:tabs>
          <w:tab w:val="clear" w:pos="1440"/>
          <w:tab w:val="num" w:pos="360"/>
        </w:tabs>
        <w:ind w:left="360"/>
        <w:rPr>
          <w:rFonts w:cs="Arial"/>
          <w:b/>
        </w:rPr>
      </w:pPr>
      <w:r w:rsidRPr="006F7BC0">
        <w:rPr>
          <w:lang w:eastAsia="en-US"/>
        </w:rPr>
        <w:t>Zapoznałem/liśmy się z treścią SWZ dla niniejszego zamówienia.</w:t>
      </w:r>
    </w:p>
    <w:p w:rsidR="00F728B6" w:rsidRPr="006F7BC0" w:rsidRDefault="00F728B6" w:rsidP="006D17C3">
      <w:pPr>
        <w:numPr>
          <w:ilvl w:val="1"/>
          <w:numId w:val="23"/>
        </w:numPr>
        <w:tabs>
          <w:tab w:val="clear" w:pos="1440"/>
          <w:tab w:val="num" w:pos="360"/>
        </w:tabs>
        <w:ind w:left="360"/>
        <w:rPr>
          <w:rFonts w:cs="Arial"/>
          <w:b/>
        </w:rPr>
      </w:pPr>
      <w:r w:rsidRPr="006F7BC0">
        <w:rPr>
          <w:lang w:eastAsia="en-US"/>
        </w:rPr>
        <w:t>Gwarantuję/emy wykonanie całości niniejszego zamówienia zgodnie z treścią: SWZ, wyjaśnień do SWZ oraz jej modyfikacji (jeżeli wystąpiły).</w:t>
      </w:r>
    </w:p>
    <w:p w:rsidR="00F728B6" w:rsidRPr="008A499A" w:rsidRDefault="00F728B6" w:rsidP="006D17C3">
      <w:pPr>
        <w:numPr>
          <w:ilvl w:val="1"/>
          <w:numId w:val="23"/>
        </w:numPr>
        <w:tabs>
          <w:tab w:val="clear" w:pos="1440"/>
          <w:tab w:val="num" w:pos="360"/>
        </w:tabs>
        <w:ind w:left="360"/>
        <w:rPr>
          <w:b/>
        </w:rPr>
      </w:pPr>
      <w:r w:rsidRPr="008A499A">
        <w:rPr>
          <w:color w:val="000000"/>
          <w:lang w:eastAsia="en-US"/>
        </w:rPr>
        <w:t xml:space="preserve">Oświadczam/my, że jestem/śmy: </w:t>
      </w:r>
    </w:p>
    <w:p w:rsidR="00F728B6" w:rsidRPr="008A499A" w:rsidRDefault="00F728B6" w:rsidP="008A499A">
      <w:pPr>
        <w:numPr>
          <w:ilvl w:val="0"/>
          <w:numId w:val="28"/>
        </w:numPr>
        <w:autoSpaceDE w:val="0"/>
        <w:autoSpaceDN w:val="0"/>
        <w:adjustRightInd w:val="0"/>
        <w:contextualSpacing w:val="0"/>
        <w:jc w:val="both"/>
        <w:rPr>
          <w:color w:val="000000"/>
          <w:lang w:eastAsia="en-US"/>
        </w:rPr>
      </w:pPr>
      <w:r w:rsidRPr="008A499A">
        <w:rPr>
          <w:color w:val="000000"/>
          <w:lang w:eastAsia="en-US"/>
        </w:rPr>
        <w:t>Mikroprzedsiębiorstwem TAK/NIE*</w:t>
      </w:r>
    </w:p>
    <w:p w:rsidR="00F728B6" w:rsidRPr="008A499A" w:rsidRDefault="00F728B6" w:rsidP="008A499A">
      <w:pPr>
        <w:numPr>
          <w:ilvl w:val="0"/>
          <w:numId w:val="28"/>
        </w:numPr>
        <w:autoSpaceDE w:val="0"/>
        <w:autoSpaceDN w:val="0"/>
        <w:adjustRightInd w:val="0"/>
        <w:contextualSpacing w:val="0"/>
        <w:jc w:val="both"/>
        <w:rPr>
          <w:color w:val="000000"/>
          <w:lang w:eastAsia="en-US"/>
        </w:rPr>
      </w:pPr>
      <w:r w:rsidRPr="008A499A">
        <w:rPr>
          <w:color w:val="000000"/>
          <w:lang w:eastAsia="en-US"/>
        </w:rPr>
        <w:t>Małym przedsiębiorstwem TAK/NIE*</w:t>
      </w:r>
    </w:p>
    <w:p w:rsidR="00F728B6" w:rsidRPr="008A499A" w:rsidRDefault="00F728B6" w:rsidP="008A499A">
      <w:pPr>
        <w:numPr>
          <w:ilvl w:val="0"/>
          <w:numId w:val="28"/>
        </w:numPr>
        <w:autoSpaceDE w:val="0"/>
        <w:autoSpaceDN w:val="0"/>
        <w:adjustRightInd w:val="0"/>
        <w:contextualSpacing w:val="0"/>
        <w:jc w:val="both"/>
        <w:rPr>
          <w:color w:val="000000"/>
          <w:lang w:eastAsia="en-US"/>
        </w:rPr>
      </w:pPr>
      <w:r w:rsidRPr="008A499A">
        <w:rPr>
          <w:color w:val="000000"/>
          <w:lang w:eastAsia="en-US"/>
        </w:rPr>
        <w:t>Średnim przedsiębiorstwem TAK/NIE*</w:t>
      </w:r>
    </w:p>
    <w:p w:rsidR="00F728B6" w:rsidRPr="008A499A" w:rsidRDefault="00F728B6" w:rsidP="008A499A">
      <w:pPr>
        <w:autoSpaceDE w:val="0"/>
        <w:autoSpaceDN w:val="0"/>
        <w:adjustRightInd w:val="0"/>
        <w:spacing w:before="120"/>
        <w:ind w:left="426"/>
        <w:jc w:val="both"/>
        <w:rPr>
          <w:color w:val="000000"/>
          <w:lang w:eastAsia="en-US"/>
        </w:rPr>
      </w:pPr>
      <w:r w:rsidRPr="008A499A">
        <w:rPr>
          <w:color w:val="000000"/>
          <w:lang w:eastAsia="en-US"/>
        </w:rPr>
        <w:t>zgodnie z poniższą definicją:</w:t>
      </w:r>
    </w:p>
    <w:p w:rsidR="00F728B6" w:rsidRPr="008A499A" w:rsidRDefault="00F728B6" w:rsidP="008A499A">
      <w:pPr>
        <w:autoSpaceDE w:val="0"/>
        <w:autoSpaceDN w:val="0"/>
        <w:adjustRightInd w:val="0"/>
        <w:spacing w:before="120"/>
        <w:ind w:left="360"/>
        <w:jc w:val="both"/>
        <w:rPr>
          <w:color w:val="000000"/>
          <w:lang w:eastAsia="en-US"/>
        </w:rPr>
      </w:pPr>
      <w:r w:rsidRPr="008A499A">
        <w:rPr>
          <w:b/>
          <w:bCs/>
          <w:color w:val="000000"/>
          <w:lang w:eastAsia="en-US"/>
        </w:rPr>
        <w:t>Mikroprzedsiębiorstwo:</w:t>
      </w:r>
      <w:r w:rsidRPr="008A499A">
        <w:rPr>
          <w:bCs/>
          <w:color w:val="000000"/>
          <w:lang w:eastAsia="en-US"/>
        </w:rPr>
        <w:t xml:space="preserve"> </w:t>
      </w:r>
      <w:r w:rsidRPr="008A499A">
        <w:rPr>
          <w:color w:val="000000"/>
          <w:lang w:eastAsia="en-US"/>
        </w:rPr>
        <w:t xml:space="preserve">przedsiębiorstwo, które </w:t>
      </w:r>
      <w:r w:rsidRPr="008A499A">
        <w:rPr>
          <w:bCs/>
          <w:color w:val="000000"/>
          <w:lang w:eastAsia="en-US"/>
        </w:rPr>
        <w:t xml:space="preserve">zatrudnia mniej niż 10 osób </w:t>
      </w:r>
      <w:r w:rsidRPr="008A499A">
        <w:rPr>
          <w:color w:val="000000"/>
          <w:lang w:eastAsia="en-US"/>
        </w:rPr>
        <w:t xml:space="preserve">i którego roczny obrót lub roczna suma bilansowa </w:t>
      </w:r>
      <w:r w:rsidRPr="008A499A">
        <w:rPr>
          <w:bCs/>
          <w:color w:val="000000"/>
          <w:lang w:eastAsia="en-US"/>
        </w:rPr>
        <w:t>nie przekracza 2 milionów EUR.</w:t>
      </w:r>
    </w:p>
    <w:p w:rsidR="00F728B6" w:rsidRPr="008A499A" w:rsidRDefault="00F728B6" w:rsidP="008A499A">
      <w:pPr>
        <w:autoSpaceDE w:val="0"/>
        <w:autoSpaceDN w:val="0"/>
        <w:adjustRightInd w:val="0"/>
        <w:ind w:left="360"/>
        <w:jc w:val="both"/>
        <w:rPr>
          <w:color w:val="000000"/>
          <w:lang w:eastAsia="en-US"/>
        </w:rPr>
      </w:pPr>
      <w:r w:rsidRPr="008A499A">
        <w:rPr>
          <w:b/>
          <w:bCs/>
          <w:color w:val="000000"/>
          <w:lang w:eastAsia="en-US"/>
        </w:rPr>
        <w:t>Małe przedsiębiorstwo:</w:t>
      </w:r>
      <w:r w:rsidRPr="008A499A">
        <w:rPr>
          <w:bCs/>
          <w:color w:val="000000"/>
          <w:lang w:eastAsia="en-US"/>
        </w:rPr>
        <w:t xml:space="preserve"> </w:t>
      </w:r>
      <w:r w:rsidRPr="008A499A">
        <w:rPr>
          <w:color w:val="000000"/>
          <w:lang w:eastAsia="en-US"/>
        </w:rPr>
        <w:t xml:space="preserve">przedsiębiorstwo, które </w:t>
      </w:r>
      <w:r w:rsidRPr="008A499A">
        <w:rPr>
          <w:bCs/>
          <w:color w:val="000000"/>
          <w:lang w:eastAsia="en-US"/>
        </w:rPr>
        <w:t xml:space="preserve">zatrudnia mniej niż 50 osób </w:t>
      </w:r>
      <w:r w:rsidRPr="008A499A">
        <w:rPr>
          <w:color w:val="000000"/>
          <w:lang w:eastAsia="en-US"/>
        </w:rPr>
        <w:t xml:space="preserve">i którego roczny obrót lub roczna suma bilansowa </w:t>
      </w:r>
      <w:r w:rsidRPr="008A499A">
        <w:rPr>
          <w:bCs/>
          <w:color w:val="000000"/>
          <w:lang w:eastAsia="en-US"/>
        </w:rPr>
        <w:t>nie przekracza 10 milionów EUR.</w:t>
      </w:r>
    </w:p>
    <w:p w:rsidR="00F728B6" w:rsidRPr="008A499A" w:rsidRDefault="00F728B6" w:rsidP="008A499A">
      <w:pPr>
        <w:autoSpaceDE w:val="0"/>
        <w:autoSpaceDN w:val="0"/>
        <w:adjustRightInd w:val="0"/>
        <w:ind w:left="360"/>
        <w:jc w:val="both"/>
        <w:rPr>
          <w:color w:val="000000"/>
          <w:lang w:eastAsia="en-US"/>
        </w:rPr>
      </w:pPr>
      <w:r w:rsidRPr="008A499A">
        <w:rPr>
          <w:b/>
          <w:bCs/>
          <w:color w:val="000000"/>
          <w:lang w:eastAsia="en-US"/>
        </w:rPr>
        <w:t>Średnie przedsiębiorstwo:</w:t>
      </w:r>
      <w:r w:rsidRPr="008A499A">
        <w:rPr>
          <w:bCs/>
          <w:color w:val="000000"/>
          <w:lang w:eastAsia="en-US"/>
        </w:rPr>
        <w:t xml:space="preserve"> przedsiębiorstwo, które nie jest mikroprzedsiębiorstwem ani małym przedsiębiorstwem </w:t>
      </w:r>
      <w:r w:rsidRPr="008A499A">
        <w:rPr>
          <w:color w:val="000000"/>
          <w:lang w:eastAsia="en-US"/>
        </w:rPr>
        <w:t xml:space="preserve">i które </w:t>
      </w:r>
      <w:r w:rsidRPr="008A499A">
        <w:rPr>
          <w:bCs/>
          <w:color w:val="000000"/>
          <w:lang w:eastAsia="en-US"/>
        </w:rPr>
        <w:t xml:space="preserve">zatrudnia mniej niż 250 osób </w:t>
      </w:r>
      <w:r w:rsidRPr="008A499A">
        <w:rPr>
          <w:color w:val="000000"/>
          <w:lang w:eastAsia="en-US"/>
        </w:rPr>
        <w:t xml:space="preserve">i którego </w:t>
      </w:r>
      <w:r w:rsidRPr="008A499A">
        <w:rPr>
          <w:bCs/>
          <w:color w:val="000000"/>
          <w:lang w:eastAsia="en-US"/>
        </w:rPr>
        <w:t xml:space="preserve">roczny obrót nie przekracza 50 milionów EUR </w:t>
      </w:r>
      <w:r w:rsidRPr="008A499A">
        <w:rPr>
          <w:bCs/>
          <w:i/>
          <w:iCs/>
          <w:color w:val="000000"/>
          <w:lang w:eastAsia="en-US"/>
        </w:rPr>
        <w:t xml:space="preserve">lub </w:t>
      </w:r>
      <w:r w:rsidRPr="008A499A">
        <w:rPr>
          <w:bCs/>
          <w:color w:val="000000"/>
          <w:lang w:eastAsia="en-US"/>
        </w:rPr>
        <w:t>roczna suma bilansowa nie przekracza 43 milionów EUR</w:t>
      </w:r>
      <w:r w:rsidRPr="008A499A">
        <w:rPr>
          <w:color w:val="000000"/>
          <w:lang w:eastAsia="en-US"/>
        </w:rPr>
        <w:t>.</w:t>
      </w:r>
    </w:p>
    <w:p w:rsidR="00F728B6" w:rsidRPr="006F7BC0" w:rsidRDefault="00F728B6" w:rsidP="0041500B">
      <w:pPr>
        <w:tabs>
          <w:tab w:val="left" w:pos="3373"/>
        </w:tabs>
        <w:spacing w:line="276" w:lineRule="auto"/>
        <w:ind w:left="0"/>
        <w:contextualSpacing w:val="0"/>
        <w:jc w:val="both"/>
        <w:rPr>
          <w:b/>
          <w:lang w:eastAsia="en-US"/>
        </w:rPr>
      </w:pPr>
    </w:p>
    <w:p w:rsidR="00F728B6" w:rsidRPr="006F7BC0" w:rsidRDefault="00F728B6" w:rsidP="006D17C3">
      <w:pPr>
        <w:numPr>
          <w:ilvl w:val="1"/>
          <w:numId w:val="23"/>
        </w:numPr>
        <w:tabs>
          <w:tab w:val="clear" w:pos="1440"/>
          <w:tab w:val="num" w:pos="360"/>
        </w:tabs>
        <w:spacing w:after="200" w:line="276" w:lineRule="auto"/>
        <w:ind w:left="360"/>
        <w:contextualSpacing w:val="0"/>
        <w:jc w:val="both"/>
        <w:rPr>
          <w:lang w:eastAsia="en-US"/>
        </w:rPr>
      </w:pPr>
      <w:r w:rsidRPr="006F7BC0">
        <w:rPr>
          <w:b/>
          <w:lang w:eastAsia="en-US"/>
        </w:rPr>
        <w:t xml:space="preserve">OŚWIADCZAMY, </w:t>
      </w:r>
      <w:r w:rsidRPr="006F7BC0">
        <w:rPr>
          <w:lang w:eastAsia="en-US"/>
        </w:rPr>
        <w:t>że zapoznaliśmy się ze Specyfikacją Warunków Zamówienia i akceptujemy wszystkie warunki w niej zawarte.</w:t>
      </w:r>
    </w:p>
    <w:p w:rsidR="00F728B6" w:rsidRPr="006F7BC0" w:rsidRDefault="00F728B6" w:rsidP="006D17C3">
      <w:pPr>
        <w:numPr>
          <w:ilvl w:val="1"/>
          <w:numId w:val="23"/>
        </w:numPr>
        <w:tabs>
          <w:tab w:val="clear" w:pos="1440"/>
          <w:tab w:val="num" w:pos="360"/>
        </w:tabs>
        <w:spacing w:after="200" w:line="276" w:lineRule="auto"/>
        <w:ind w:left="360"/>
        <w:contextualSpacing w:val="0"/>
        <w:jc w:val="both"/>
        <w:rPr>
          <w:lang w:eastAsia="en-US"/>
        </w:rPr>
      </w:pPr>
      <w:r w:rsidRPr="006F7BC0">
        <w:rPr>
          <w:lang w:eastAsia="en-US"/>
        </w:rPr>
        <w:t xml:space="preserve"> </w:t>
      </w:r>
      <w:r w:rsidRPr="006F7BC0">
        <w:rPr>
          <w:b/>
          <w:lang w:eastAsia="en-US"/>
        </w:rPr>
        <w:t>OŚWIACZAMY,</w:t>
      </w:r>
      <w:r w:rsidRPr="006F7BC0">
        <w:rPr>
          <w:lang w:eastAsia="en-US"/>
        </w:rPr>
        <w:t xml:space="preserve"> że uzyskaliśmy wszelkie informacje niezbędne do prawidłowego przygotowania i złożenia niniejszej oferty.</w:t>
      </w:r>
    </w:p>
    <w:p w:rsidR="00F728B6" w:rsidRPr="006F7BC0" w:rsidRDefault="00F728B6" w:rsidP="006D17C3">
      <w:pPr>
        <w:numPr>
          <w:ilvl w:val="1"/>
          <w:numId w:val="23"/>
        </w:numPr>
        <w:tabs>
          <w:tab w:val="clear" w:pos="1440"/>
          <w:tab w:val="num" w:pos="360"/>
        </w:tabs>
        <w:spacing w:after="200" w:line="276" w:lineRule="auto"/>
        <w:ind w:left="360"/>
        <w:contextualSpacing w:val="0"/>
        <w:jc w:val="both"/>
        <w:rPr>
          <w:lang w:eastAsia="en-US"/>
        </w:rPr>
      </w:pPr>
      <w:r w:rsidRPr="006F7BC0">
        <w:rPr>
          <w:lang w:eastAsia="en-US"/>
        </w:rPr>
        <w:t xml:space="preserve"> </w:t>
      </w:r>
      <w:r w:rsidRPr="006F7BC0">
        <w:rPr>
          <w:b/>
          <w:lang w:eastAsia="en-US"/>
        </w:rPr>
        <w:t>OŚWIACZAMY,</w:t>
      </w:r>
      <w:r w:rsidRPr="006F7BC0">
        <w:rPr>
          <w:lang w:eastAsia="en-US"/>
        </w:rPr>
        <w:t xml:space="preserve"> że jesteśmy związani niniejszą ofertą od dnia upływu terminu składania ofert do dnia </w:t>
      </w:r>
      <w:r w:rsidRPr="00F44664">
        <w:rPr>
          <w:lang w:eastAsia="en-US"/>
        </w:rPr>
        <w:t>wskazanego w punkcie 8.1 SWZ.</w:t>
      </w:r>
    </w:p>
    <w:p w:rsidR="00F728B6" w:rsidRPr="006F7BC0" w:rsidRDefault="00F728B6" w:rsidP="006D17C3">
      <w:pPr>
        <w:numPr>
          <w:ilvl w:val="1"/>
          <w:numId w:val="23"/>
        </w:numPr>
        <w:tabs>
          <w:tab w:val="clear" w:pos="1440"/>
          <w:tab w:val="num" w:pos="360"/>
        </w:tabs>
        <w:spacing w:after="200" w:line="276" w:lineRule="auto"/>
        <w:ind w:left="360"/>
        <w:contextualSpacing w:val="0"/>
        <w:jc w:val="both"/>
        <w:rPr>
          <w:lang w:eastAsia="en-US"/>
        </w:rPr>
      </w:pPr>
      <w:r w:rsidRPr="006F7BC0">
        <w:rPr>
          <w:b/>
          <w:lang w:eastAsia="en-US"/>
        </w:rPr>
        <w:t>OŚWIACZAMY,</w:t>
      </w:r>
      <w:r w:rsidRPr="006F7BC0">
        <w:rPr>
          <w:lang w:eastAsia="en-US"/>
        </w:rPr>
        <w:t xml:space="preserve"> że zapoznaliśmy się z Projektowanymi Postanowieniami Umowy określonymi w Dziale II SWZ</w:t>
      </w:r>
      <w:r>
        <w:rPr>
          <w:lang w:eastAsia="en-US"/>
        </w:rPr>
        <w:tab/>
        <w:t xml:space="preserve"> </w:t>
      </w:r>
      <w:r w:rsidRPr="006F7BC0">
        <w:rPr>
          <w:lang w:eastAsia="en-US"/>
        </w:rPr>
        <w:t>i ZOBOWIĄZUJEMY SIĘ, w przypadku wyboru naszej oferty, do zawarcia umowy zgodnej z niniejszą ofertą, na warunkach w nich określonych.</w:t>
      </w:r>
    </w:p>
    <w:p w:rsidR="00F728B6" w:rsidRPr="006F7BC0" w:rsidRDefault="00F728B6" w:rsidP="006D17C3">
      <w:pPr>
        <w:numPr>
          <w:ilvl w:val="1"/>
          <w:numId w:val="23"/>
        </w:numPr>
        <w:tabs>
          <w:tab w:val="clear" w:pos="1440"/>
          <w:tab w:val="num" w:pos="360"/>
        </w:tabs>
        <w:spacing w:after="200" w:line="276" w:lineRule="auto"/>
        <w:ind w:left="360"/>
        <w:contextualSpacing w:val="0"/>
        <w:jc w:val="both"/>
        <w:rPr>
          <w:lang w:eastAsia="en-US"/>
        </w:rPr>
      </w:pPr>
      <w:r w:rsidRPr="006F7BC0">
        <w:rPr>
          <w:lang w:eastAsia="en-US"/>
        </w:rPr>
        <w:t xml:space="preserve">Oświadczam, że wypełniłem obowiązki informacyjne przewidziane w art.13 lub art.14 RODO </w:t>
      </w:r>
      <w:r w:rsidRPr="006F7BC0">
        <w:rPr>
          <w:vertAlign w:val="superscript"/>
          <w:lang w:eastAsia="en-US"/>
        </w:rPr>
        <w:t>1</w:t>
      </w:r>
      <w:r w:rsidRPr="006F7BC0">
        <w:rPr>
          <w:lang w:eastAsia="en-US"/>
        </w:rPr>
        <w:t xml:space="preserve"> wobec osób fizycznych, od których dane osobowe bezpośrednio lub pośrednio pozyskałem w celu ubiegania się o udzielenie zamówienia publicznego w niniejszym postępowaniu.**</w:t>
      </w:r>
    </w:p>
    <w:p w:rsidR="00F728B6" w:rsidRPr="006F7BC0" w:rsidRDefault="00F728B6" w:rsidP="006D17C3">
      <w:pPr>
        <w:numPr>
          <w:ilvl w:val="1"/>
          <w:numId w:val="23"/>
        </w:numPr>
        <w:tabs>
          <w:tab w:val="clear" w:pos="1440"/>
          <w:tab w:val="num" w:pos="360"/>
        </w:tabs>
        <w:spacing w:after="200" w:line="276" w:lineRule="auto"/>
        <w:ind w:left="360"/>
        <w:contextualSpacing w:val="0"/>
        <w:jc w:val="both"/>
        <w:rPr>
          <w:lang w:eastAsia="en-US"/>
        </w:rPr>
      </w:pPr>
      <w:r w:rsidRPr="006F7BC0">
        <w:rPr>
          <w:b/>
          <w:color w:val="000000"/>
        </w:rPr>
        <w:t xml:space="preserve">Nie zamierzam/my* </w:t>
      </w:r>
      <w:r w:rsidRPr="006F7BC0">
        <w:rPr>
          <w:i/>
          <w:color w:val="000000"/>
        </w:rPr>
        <w:t xml:space="preserve">(zaznaczyć jeżeli dotyczy) </w:t>
      </w:r>
      <w:r w:rsidRPr="006F7BC0">
        <w:rPr>
          <w:color w:val="000000"/>
        </w:rPr>
        <w:t xml:space="preserve"> powierzać żadnych części zamówienia (czynności objętych przedmiotem zamówienia podwykonawcom ). </w:t>
      </w:r>
    </w:p>
    <w:p w:rsidR="00F728B6" w:rsidRPr="006F7BC0" w:rsidRDefault="00F728B6" w:rsidP="009B3C20">
      <w:pPr>
        <w:tabs>
          <w:tab w:val="left" w:pos="284"/>
        </w:tabs>
        <w:spacing w:line="276" w:lineRule="auto"/>
        <w:ind w:left="0"/>
        <w:contextualSpacing w:val="0"/>
        <w:jc w:val="both"/>
        <w:rPr>
          <w:color w:val="000000"/>
          <w:lang w:eastAsia="en-US"/>
        </w:rPr>
      </w:pPr>
      <w:r w:rsidRPr="006F7BC0">
        <w:rPr>
          <w:rFonts w:eastAsia="MS Gothic"/>
          <w:color w:val="000000"/>
          <w:lang w:eastAsia="en-US"/>
        </w:rPr>
        <w:tab/>
        <w:t xml:space="preserve"> </w:t>
      </w:r>
      <w:r w:rsidRPr="006F7BC0">
        <w:rPr>
          <w:rFonts w:eastAsia="MS Gothic"/>
          <w:color w:val="000000"/>
          <w:lang w:eastAsia="en-US"/>
        </w:rPr>
        <w:fldChar w:fldCharType="begin">
          <w:ffData>
            <w:name w:val="Wybór1"/>
            <w:enabled/>
            <w:calcOnExit w:val="0"/>
            <w:checkBox>
              <w:sizeAuto/>
              <w:default w:val="0"/>
              <w:checked w:val="0"/>
            </w:checkBox>
          </w:ffData>
        </w:fldChar>
      </w:r>
      <w:r w:rsidRPr="006F7BC0">
        <w:rPr>
          <w:rFonts w:eastAsia="MS Gothic"/>
          <w:color w:val="000000"/>
          <w:lang w:eastAsia="en-US"/>
        </w:rPr>
        <w:instrText xml:space="preserve"> FORMCHECKBOX </w:instrText>
      </w:r>
      <w:r w:rsidRPr="006F7BC0">
        <w:rPr>
          <w:rFonts w:eastAsia="MS Gothic"/>
          <w:color w:val="000000"/>
          <w:lang w:eastAsia="en-US"/>
        </w:rPr>
      </w:r>
      <w:r w:rsidRPr="006F7BC0">
        <w:rPr>
          <w:rFonts w:eastAsia="MS Gothic"/>
          <w:color w:val="000000"/>
          <w:lang w:eastAsia="en-US"/>
        </w:rPr>
        <w:fldChar w:fldCharType="end"/>
      </w:r>
      <w:r w:rsidRPr="006F7BC0">
        <w:rPr>
          <w:rFonts w:eastAsia="MS Gothic"/>
          <w:color w:val="000000"/>
          <w:lang w:eastAsia="en-US"/>
        </w:rPr>
        <w:t xml:space="preserve"> </w:t>
      </w:r>
      <w:r w:rsidRPr="006F7BC0">
        <w:rPr>
          <w:b/>
          <w:color w:val="000000"/>
        </w:rPr>
        <w:t xml:space="preserve">Powierzam/my* </w:t>
      </w:r>
      <w:r w:rsidRPr="006F7BC0">
        <w:rPr>
          <w:i/>
          <w:color w:val="000000"/>
        </w:rPr>
        <w:t xml:space="preserve">(zaznaczyć jeżeli dotyczy) </w:t>
      </w:r>
      <w:r w:rsidRPr="006F7BC0">
        <w:rPr>
          <w:color w:val="000000"/>
        </w:rPr>
        <w:t xml:space="preserve"> następujące </w:t>
      </w:r>
      <w:r w:rsidRPr="006F7BC0">
        <w:rPr>
          <w:color w:val="000000"/>
          <w:lang w:eastAsia="en-US"/>
        </w:rPr>
        <w:t xml:space="preserve">część zamówienia podwykonawcom: </w:t>
      </w:r>
    </w:p>
    <w:p w:rsidR="00F728B6" w:rsidRPr="006F7BC0" w:rsidRDefault="00F728B6" w:rsidP="002559D9">
      <w:pPr>
        <w:tabs>
          <w:tab w:val="left" w:pos="3373"/>
        </w:tabs>
        <w:spacing w:line="276" w:lineRule="auto"/>
        <w:ind w:left="284"/>
        <w:contextualSpacing w:val="0"/>
        <w:jc w:val="both"/>
        <w:rPr>
          <w:color w:val="000000"/>
          <w:lang w:eastAsia="en-US"/>
        </w:rPr>
      </w:pPr>
      <w:r w:rsidRPr="006F7BC0">
        <w:rPr>
          <w:color w:val="000000"/>
          <w:lang w:eastAsia="en-US"/>
        </w:rPr>
        <w:t>Nazwa części zamówienia: …………………………………………………………………………</w:t>
      </w:r>
    </w:p>
    <w:p w:rsidR="00F728B6" w:rsidRPr="006F7BC0" w:rsidRDefault="00F728B6" w:rsidP="002559D9">
      <w:pPr>
        <w:tabs>
          <w:tab w:val="left" w:pos="3373"/>
        </w:tabs>
        <w:spacing w:line="276" w:lineRule="auto"/>
        <w:ind w:left="284"/>
        <w:contextualSpacing w:val="0"/>
        <w:jc w:val="both"/>
        <w:rPr>
          <w:color w:val="000000"/>
          <w:lang w:eastAsia="en-US"/>
        </w:rPr>
      </w:pPr>
      <w:r w:rsidRPr="006F7BC0">
        <w:rPr>
          <w:color w:val="000000"/>
          <w:lang w:eastAsia="en-US"/>
        </w:rPr>
        <w:t>Nazwa/wy firm/my o ile są znane:</w:t>
      </w:r>
    </w:p>
    <w:p w:rsidR="00F728B6" w:rsidRPr="006F7BC0" w:rsidRDefault="00F728B6" w:rsidP="002559D9">
      <w:pPr>
        <w:tabs>
          <w:tab w:val="left" w:pos="3373"/>
        </w:tabs>
        <w:spacing w:line="276" w:lineRule="auto"/>
        <w:ind w:left="284"/>
        <w:contextualSpacing w:val="0"/>
        <w:jc w:val="both"/>
        <w:rPr>
          <w:u w:val="dotted"/>
          <w:lang w:eastAsia="en-US"/>
        </w:rPr>
      </w:pPr>
      <w:r w:rsidRPr="006F7BC0">
        <w:rPr>
          <w:lang w:eastAsia="en-US"/>
        </w:rPr>
        <w:t xml:space="preserve">1) </w:t>
      </w:r>
      <w:r w:rsidRPr="006F7BC0">
        <w:rPr>
          <w:u w:val="dotted"/>
          <w:lang w:eastAsia="en-US"/>
        </w:rPr>
        <w:fldChar w:fldCharType="begin">
          <w:ffData>
            <w:name w:val="Tekst4"/>
            <w:enabled/>
            <w:calcOnExit w:val="0"/>
            <w:textInput/>
          </w:ffData>
        </w:fldChar>
      </w:r>
      <w:r w:rsidRPr="006F7BC0">
        <w:rPr>
          <w:u w:val="dotted"/>
          <w:lang w:eastAsia="en-US"/>
        </w:rPr>
        <w:instrText xml:space="preserve"> FORMTEXT </w:instrText>
      </w:r>
      <w:r w:rsidRPr="006F7BC0">
        <w:rPr>
          <w:u w:val="dotted"/>
          <w:lang w:eastAsia="en-US"/>
        </w:rPr>
      </w:r>
      <w:r w:rsidRPr="006F7BC0">
        <w:rPr>
          <w:u w:val="dotted"/>
          <w:lang w:eastAsia="en-US"/>
        </w:rPr>
        <w:fldChar w:fldCharType="separate"/>
      </w:r>
      <w:r w:rsidRPr="006F7BC0">
        <w:rPr>
          <w:noProof/>
          <w:u w:val="dotted"/>
          <w:lang w:eastAsia="en-US"/>
        </w:rPr>
        <w:t> </w:t>
      </w:r>
      <w:r w:rsidRPr="006F7BC0">
        <w:rPr>
          <w:noProof/>
          <w:u w:val="dotted"/>
          <w:lang w:eastAsia="en-US"/>
        </w:rPr>
        <w:t> </w:t>
      </w:r>
      <w:r w:rsidRPr="006F7BC0">
        <w:rPr>
          <w:noProof/>
          <w:u w:val="dotted"/>
          <w:lang w:eastAsia="en-US"/>
        </w:rPr>
        <w:t> </w:t>
      </w:r>
      <w:r w:rsidRPr="006F7BC0">
        <w:rPr>
          <w:noProof/>
          <w:u w:val="dotted"/>
          <w:lang w:eastAsia="en-US"/>
        </w:rPr>
        <w:t> </w:t>
      </w:r>
      <w:r w:rsidRPr="006F7BC0">
        <w:rPr>
          <w:noProof/>
          <w:u w:val="dotted"/>
          <w:lang w:eastAsia="en-US"/>
        </w:rPr>
        <w:t> </w:t>
      </w:r>
      <w:r w:rsidRPr="006F7BC0">
        <w:rPr>
          <w:u w:val="dotted"/>
          <w:lang w:eastAsia="en-US"/>
        </w:rPr>
        <w:fldChar w:fldCharType="end"/>
      </w:r>
    </w:p>
    <w:p w:rsidR="00F728B6" w:rsidRPr="006F7BC0" w:rsidRDefault="00F728B6" w:rsidP="002559D9">
      <w:pPr>
        <w:tabs>
          <w:tab w:val="left" w:pos="3373"/>
        </w:tabs>
        <w:spacing w:line="276" w:lineRule="auto"/>
        <w:ind w:left="284"/>
        <w:contextualSpacing w:val="0"/>
        <w:jc w:val="both"/>
        <w:rPr>
          <w:color w:val="000000"/>
          <w:lang w:eastAsia="en-US"/>
        </w:rPr>
      </w:pPr>
      <w:r w:rsidRPr="006F7BC0">
        <w:rPr>
          <w:lang w:eastAsia="en-US"/>
        </w:rPr>
        <w:t>2)</w:t>
      </w:r>
      <w:r w:rsidRPr="006F7BC0">
        <w:rPr>
          <w:u w:val="dotted"/>
          <w:lang w:eastAsia="en-US"/>
        </w:rPr>
        <w:t xml:space="preserve"> </w:t>
      </w:r>
      <w:r w:rsidRPr="006F7BC0">
        <w:rPr>
          <w:u w:val="dotted"/>
          <w:lang w:eastAsia="en-US"/>
        </w:rPr>
        <w:fldChar w:fldCharType="begin">
          <w:ffData>
            <w:name w:val="Tekst4"/>
            <w:enabled/>
            <w:calcOnExit w:val="0"/>
            <w:textInput/>
          </w:ffData>
        </w:fldChar>
      </w:r>
      <w:r w:rsidRPr="006F7BC0">
        <w:rPr>
          <w:u w:val="dotted"/>
          <w:lang w:eastAsia="en-US"/>
        </w:rPr>
        <w:instrText xml:space="preserve"> FORMTEXT </w:instrText>
      </w:r>
      <w:r w:rsidRPr="006F7BC0">
        <w:rPr>
          <w:u w:val="dotted"/>
          <w:lang w:eastAsia="en-US"/>
        </w:rPr>
      </w:r>
      <w:r w:rsidRPr="006F7BC0">
        <w:rPr>
          <w:u w:val="dotted"/>
          <w:lang w:eastAsia="en-US"/>
        </w:rPr>
        <w:fldChar w:fldCharType="separate"/>
      </w:r>
      <w:r w:rsidRPr="006F7BC0">
        <w:rPr>
          <w:noProof/>
          <w:u w:val="dotted"/>
          <w:lang w:eastAsia="en-US"/>
        </w:rPr>
        <w:t> </w:t>
      </w:r>
      <w:r w:rsidRPr="006F7BC0">
        <w:rPr>
          <w:noProof/>
          <w:u w:val="dotted"/>
          <w:lang w:eastAsia="en-US"/>
        </w:rPr>
        <w:t> </w:t>
      </w:r>
      <w:r w:rsidRPr="006F7BC0">
        <w:rPr>
          <w:noProof/>
          <w:u w:val="dotted"/>
          <w:lang w:eastAsia="en-US"/>
        </w:rPr>
        <w:t> </w:t>
      </w:r>
      <w:r w:rsidRPr="006F7BC0">
        <w:rPr>
          <w:noProof/>
          <w:u w:val="dotted"/>
          <w:lang w:eastAsia="en-US"/>
        </w:rPr>
        <w:t> </w:t>
      </w:r>
      <w:r w:rsidRPr="006F7BC0">
        <w:rPr>
          <w:noProof/>
          <w:u w:val="dotted"/>
          <w:lang w:eastAsia="en-US"/>
        </w:rPr>
        <w:t> </w:t>
      </w:r>
      <w:r w:rsidRPr="006F7BC0">
        <w:rPr>
          <w:u w:val="dotted"/>
          <w:lang w:eastAsia="en-US"/>
        </w:rPr>
        <w:fldChar w:fldCharType="end"/>
      </w:r>
    </w:p>
    <w:p w:rsidR="00F728B6" w:rsidRPr="006F7BC0" w:rsidRDefault="00F728B6" w:rsidP="00A51DA5">
      <w:pPr>
        <w:tabs>
          <w:tab w:val="left" w:pos="3373"/>
        </w:tabs>
        <w:spacing w:line="276" w:lineRule="auto"/>
        <w:ind w:left="0"/>
        <w:contextualSpacing w:val="0"/>
        <w:jc w:val="both"/>
        <w:rPr>
          <w:b/>
          <w:lang w:eastAsia="en-US"/>
        </w:rPr>
      </w:pPr>
    </w:p>
    <w:p w:rsidR="00F728B6" w:rsidRDefault="00F728B6" w:rsidP="006D17C3">
      <w:pPr>
        <w:numPr>
          <w:ilvl w:val="1"/>
          <w:numId w:val="23"/>
        </w:numPr>
        <w:tabs>
          <w:tab w:val="clear" w:pos="1440"/>
        </w:tabs>
        <w:spacing w:line="276" w:lineRule="auto"/>
        <w:ind w:left="360"/>
        <w:contextualSpacing w:val="0"/>
        <w:jc w:val="both"/>
        <w:rPr>
          <w:lang w:eastAsia="en-US"/>
        </w:rPr>
      </w:pPr>
      <w:r w:rsidRPr="00123B48">
        <w:t>Oferta zawiera TAJEMNICĘ PRZEDSIĘBIORSTWA</w:t>
      </w:r>
    </w:p>
    <w:p w:rsidR="00F728B6" w:rsidRDefault="00F728B6" w:rsidP="00123B48">
      <w:pPr>
        <w:spacing w:line="276" w:lineRule="auto"/>
        <w:ind w:left="0"/>
        <w:contextualSpacing w:val="0"/>
        <w:jc w:val="both"/>
        <w:rPr>
          <w:lang w:eastAsia="en-US"/>
        </w:rPr>
      </w:pPr>
      <w:r>
        <w:t>*</w:t>
      </w:r>
      <w:r w:rsidRPr="00123B48">
        <w:t>□NIE</w:t>
      </w:r>
    </w:p>
    <w:p w:rsidR="00F728B6" w:rsidRPr="00123B48" w:rsidRDefault="00F728B6" w:rsidP="00123B48">
      <w:pPr>
        <w:spacing w:line="276" w:lineRule="auto"/>
        <w:ind w:left="0"/>
        <w:contextualSpacing w:val="0"/>
        <w:jc w:val="both"/>
        <w:rPr>
          <w:i/>
          <w:lang w:eastAsia="en-US"/>
        </w:rPr>
      </w:pPr>
      <w:r w:rsidRPr="00123B48">
        <w:rPr>
          <w:b/>
          <w:vertAlign w:val="superscript"/>
        </w:rPr>
        <w:t>*</w:t>
      </w:r>
      <w:r w:rsidRPr="00123B48">
        <w:t xml:space="preserve">□TAK </w:t>
      </w:r>
      <w:r>
        <w:t xml:space="preserve">- </w:t>
      </w:r>
      <w:r w:rsidRPr="00123B48">
        <w:t>Uzasadnienie zastrzeżenia załączam do oferty. (</w:t>
      </w:r>
      <w:r w:rsidRPr="00123B48">
        <w:rPr>
          <w:i/>
        </w:rPr>
        <w:t>w razie braku wskazania Zamawiający uznaje, że Wykonawca nie zastrzega żadnych informacji)</w:t>
      </w:r>
    </w:p>
    <w:p w:rsidR="00F728B6" w:rsidRPr="006F7BC0" w:rsidRDefault="00F728B6" w:rsidP="006D17C3">
      <w:pPr>
        <w:numPr>
          <w:ilvl w:val="1"/>
          <w:numId w:val="23"/>
        </w:numPr>
        <w:tabs>
          <w:tab w:val="clear" w:pos="1440"/>
        </w:tabs>
        <w:spacing w:line="276" w:lineRule="auto"/>
        <w:ind w:left="360"/>
        <w:contextualSpacing w:val="0"/>
        <w:jc w:val="both"/>
        <w:rPr>
          <w:lang w:eastAsia="en-US"/>
        </w:rPr>
      </w:pPr>
      <w:r>
        <w:rPr>
          <w:lang w:eastAsia="en-US"/>
        </w:rPr>
        <w:t>W</w:t>
      </w:r>
      <w:r w:rsidRPr="006F7BC0">
        <w:rPr>
          <w:lang w:eastAsia="en-US"/>
        </w:rPr>
        <w:t>raz z ofertą SKŁADAMY następujące oświadczenia i dokumenty:</w:t>
      </w:r>
    </w:p>
    <w:p w:rsidR="00F728B6" w:rsidRPr="006F7BC0" w:rsidRDefault="00F728B6" w:rsidP="00DD400E">
      <w:pPr>
        <w:tabs>
          <w:tab w:val="left" w:pos="3373"/>
        </w:tabs>
        <w:spacing w:line="276" w:lineRule="auto"/>
        <w:ind w:left="0"/>
        <w:contextualSpacing w:val="0"/>
        <w:jc w:val="both"/>
        <w:rPr>
          <w:lang w:eastAsia="en-US"/>
        </w:rPr>
      </w:pPr>
      <w:r w:rsidRPr="006F7BC0">
        <w:rPr>
          <w:lang w:eastAsia="en-US"/>
        </w:rPr>
        <w:t>1) ……………………….</w:t>
      </w:r>
    </w:p>
    <w:p w:rsidR="00F728B6" w:rsidRPr="00123B48" w:rsidRDefault="00F728B6" w:rsidP="00123B48">
      <w:pPr>
        <w:tabs>
          <w:tab w:val="left" w:pos="3373"/>
        </w:tabs>
        <w:spacing w:line="276" w:lineRule="auto"/>
        <w:ind w:left="0"/>
        <w:contextualSpacing w:val="0"/>
        <w:jc w:val="both"/>
        <w:rPr>
          <w:lang w:eastAsia="en-US"/>
        </w:rPr>
      </w:pPr>
      <w:r w:rsidRPr="006F7BC0">
        <w:rPr>
          <w:lang w:eastAsia="en-US"/>
        </w:rPr>
        <w:t>2)……………………..</w:t>
      </w:r>
    </w:p>
    <w:p w:rsidR="00F728B6" w:rsidRPr="00392002" w:rsidRDefault="00F728B6" w:rsidP="0020268A">
      <w:pPr>
        <w:spacing w:after="200" w:line="276" w:lineRule="auto"/>
        <w:ind w:left="0"/>
        <w:contextualSpacing w:val="0"/>
        <w:jc w:val="both"/>
        <w:rPr>
          <w:sz w:val="16"/>
          <w:szCs w:val="16"/>
          <w:lang w:eastAsia="en-US"/>
        </w:rPr>
      </w:pPr>
      <w:r w:rsidRPr="00392002">
        <w:rPr>
          <w:sz w:val="16"/>
          <w:szCs w:val="16"/>
          <w:lang w:eastAsia="en-US"/>
        </w:rPr>
        <w:t xml:space="preserve">Informacja dla Wykonawcy: Formularz oferty musi być opatrzony przez osobę lub osoby uprawnione do reprezentowania firmy </w:t>
      </w:r>
      <w:r w:rsidRPr="00392002">
        <w:rPr>
          <w:b/>
          <w:sz w:val="16"/>
          <w:szCs w:val="16"/>
          <w:lang w:eastAsia="en-US"/>
        </w:rPr>
        <w:t>kwalifikowanym podpisem elektronicznym, podpisem zaufanym lub podpisem osobistym</w:t>
      </w:r>
      <w:r w:rsidRPr="00392002">
        <w:rPr>
          <w:sz w:val="16"/>
          <w:szCs w:val="16"/>
          <w:lang w:eastAsia="en-US"/>
        </w:rPr>
        <w:t xml:space="preserve"> i przekazany Zamawiającemu wraz z dokumentem (-ami) potwierdzającymi prawo do reprezentacji Wykonawcy przez osobę podpisującą ofertę.</w:t>
      </w:r>
    </w:p>
    <w:p w:rsidR="00F728B6" w:rsidRPr="00392002" w:rsidRDefault="00F728B6" w:rsidP="0020268A">
      <w:pPr>
        <w:spacing w:after="200" w:line="276" w:lineRule="auto"/>
        <w:ind w:left="0"/>
        <w:contextualSpacing w:val="0"/>
        <w:jc w:val="both"/>
        <w:rPr>
          <w:sz w:val="16"/>
          <w:szCs w:val="16"/>
          <w:lang w:eastAsia="en-US"/>
        </w:rPr>
      </w:pPr>
      <w:r w:rsidRPr="00392002">
        <w:rPr>
          <w:sz w:val="16"/>
          <w:szCs w:val="16"/>
          <w:lang w:eastAsia="en-US"/>
        </w:rPr>
        <w:t>*niepotrzebne skreślić</w:t>
      </w:r>
    </w:p>
    <w:p w:rsidR="00F728B6" w:rsidRPr="00392002" w:rsidRDefault="00F728B6" w:rsidP="0020268A">
      <w:pPr>
        <w:spacing w:after="200" w:line="276" w:lineRule="auto"/>
        <w:ind w:left="0"/>
        <w:contextualSpacing w:val="0"/>
        <w:jc w:val="both"/>
        <w:rPr>
          <w:sz w:val="16"/>
          <w:szCs w:val="16"/>
          <w:lang w:eastAsia="en-US"/>
        </w:rPr>
      </w:pPr>
      <w:r w:rsidRPr="00392002">
        <w:rPr>
          <w:sz w:val="16"/>
          <w:szCs w:val="16"/>
          <w:lang w:eastAsia="en-US"/>
        </w:rPr>
        <w:t>**w przypadku, gdy Wykonawca nie przekazuje danych osobowych innych niż bezpośrednio jego dotyczących lub zachodzi wyłączenie stosowania obowiązku informacyjnego, stosownie do art. 13 ust. 4 lub art. 14 ust. 5 RODO Wykonawca nie składa oświadczenia (usunięcie treści oświadczenia następuje np. przez jego wykreślenie)</w:t>
      </w:r>
    </w:p>
    <w:p w:rsidR="00F728B6" w:rsidRPr="00392002" w:rsidRDefault="00F728B6" w:rsidP="00CB69B3">
      <w:pPr>
        <w:pStyle w:val="FootnoteText"/>
        <w:jc w:val="both"/>
        <w:rPr>
          <w:sz w:val="16"/>
          <w:szCs w:val="16"/>
        </w:rPr>
      </w:pPr>
      <w:r w:rsidRPr="00392002">
        <w:rPr>
          <w:color w:val="000000"/>
          <w:sz w:val="16"/>
          <w:szCs w:val="16"/>
          <w:vertAlign w:val="superscript"/>
        </w:rPr>
        <w:t xml:space="preserve">1) </w:t>
      </w:r>
      <w:r w:rsidRPr="00392002">
        <w:rPr>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F728B6" w:rsidRPr="00FE791C" w:rsidRDefault="00F728B6" w:rsidP="00FE791C">
      <w:pPr>
        <w:spacing w:line="276" w:lineRule="auto"/>
        <w:ind w:left="0"/>
        <w:contextualSpacing w:val="0"/>
        <w:jc w:val="right"/>
        <w:rPr>
          <w:sz w:val="20"/>
          <w:szCs w:val="20"/>
          <w:lang w:eastAsia="en-US"/>
        </w:rPr>
        <w:sectPr w:rsidR="00F728B6" w:rsidRPr="00FE791C" w:rsidSect="005A2517">
          <w:headerReference w:type="default" r:id="rId18"/>
          <w:footerReference w:type="default" r:id="rId19"/>
          <w:pgSz w:w="11906" w:h="16838"/>
          <w:pgMar w:top="1276" w:right="849" w:bottom="709" w:left="1134" w:header="708" w:footer="139" w:gutter="0"/>
          <w:cols w:space="708"/>
          <w:docGrid w:linePitch="360"/>
        </w:sectPr>
      </w:pPr>
    </w:p>
    <w:p w:rsidR="00F728B6" w:rsidRPr="00110C4D" w:rsidRDefault="00F728B6" w:rsidP="00FE791C">
      <w:pPr>
        <w:ind w:left="0"/>
        <w:jc w:val="right"/>
        <w:rPr>
          <w:rFonts w:cs="Arial"/>
          <w:b/>
          <w:sz w:val="16"/>
          <w:szCs w:val="16"/>
        </w:rPr>
      </w:pPr>
      <w:r>
        <w:rPr>
          <w:rFonts w:cs="Arial"/>
          <w:b/>
          <w:sz w:val="16"/>
          <w:szCs w:val="16"/>
        </w:rPr>
        <w:t xml:space="preserve">Załącznik nr 2 - </w:t>
      </w:r>
      <w:r w:rsidRPr="00110C4D">
        <w:rPr>
          <w:rFonts w:cs="Arial"/>
          <w:b/>
          <w:sz w:val="16"/>
          <w:szCs w:val="16"/>
        </w:rPr>
        <w:t>Oświadczenie dotyczące przesłanek wykluczenia z postępowania</w:t>
      </w:r>
    </w:p>
    <w:p w:rsidR="00F728B6" w:rsidRDefault="00F728B6" w:rsidP="008C0738">
      <w:pPr>
        <w:spacing w:line="480" w:lineRule="auto"/>
        <w:ind w:left="5246" w:firstLine="708"/>
        <w:rPr>
          <w:rFonts w:cs="Arial"/>
          <w:b/>
          <w:sz w:val="21"/>
          <w:szCs w:val="21"/>
        </w:rPr>
      </w:pPr>
    </w:p>
    <w:p w:rsidR="00F728B6" w:rsidRPr="00A22DCF" w:rsidRDefault="00F728B6" w:rsidP="00BD493C">
      <w:pPr>
        <w:spacing w:line="480" w:lineRule="auto"/>
        <w:ind w:left="5246" w:firstLine="708"/>
        <w:jc w:val="right"/>
        <w:rPr>
          <w:rFonts w:cs="Arial"/>
          <w:b/>
          <w:sz w:val="21"/>
          <w:szCs w:val="21"/>
        </w:rPr>
      </w:pPr>
      <w:r w:rsidRPr="00A22DCF">
        <w:rPr>
          <w:rFonts w:cs="Arial"/>
          <w:b/>
          <w:sz w:val="21"/>
          <w:szCs w:val="21"/>
        </w:rPr>
        <w:t>Zamawiający:</w:t>
      </w:r>
    </w:p>
    <w:p w:rsidR="00F728B6" w:rsidRDefault="00F728B6" w:rsidP="00BD493C">
      <w:pPr>
        <w:spacing w:line="276" w:lineRule="auto"/>
        <w:ind w:left="0"/>
        <w:contextualSpacing w:val="0"/>
        <w:jc w:val="right"/>
        <w:rPr>
          <w:sz w:val="20"/>
          <w:szCs w:val="20"/>
          <w:lang w:eastAsia="en-US"/>
        </w:rPr>
      </w:pPr>
      <w:r>
        <w:rPr>
          <w:sz w:val="20"/>
          <w:szCs w:val="20"/>
          <w:lang w:eastAsia="en-US"/>
        </w:rPr>
        <w:t>PRZEDSIĘBIORSTWO USŁUG</w:t>
      </w:r>
    </w:p>
    <w:p w:rsidR="00F728B6" w:rsidRPr="00392002" w:rsidRDefault="00F728B6" w:rsidP="00BD493C">
      <w:pPr>
        <w:spacing w:line="276" w:lineRule="auto"/>
        <w:ind w:left="0"/>
        <w:contextualSpacing w:val="0"/>
        <w:jc w:val="right"/>
        <w:rPr>
          <w:sz w:val="20"/>
          <w:szCs w:val="20"/>
          <w:lang w:eastAsia="en-US"/>
        </w:rPr>
      </w:pPr>
      <w:r>
        <w:rPr>
          <w:sz w:val="20"/>
          <w:szCs w:val="20"/>
          <w:lang w:eastAsia="en-US"/>
        </w:rPr>
        <w:t xml:space="preserve"> KOMUNALNYCH BODZENTYN SP. Z O.O. </w:t>
      </w:r>
    </w:p>
    <w:p w:rsidR="00F728B6" w:rsidRDefault="00F728B6" w:rsidP="00BD493C">
      <w:pPr>
        <w:ind w:left="5954"/>
        <w:jc w:val="right"/>
        <w:rPr>
          <w:sz w:val="20"/>
          <w:szCs w:val="20"/>
          <w:lang w:eastAsia="en-US"/>
        </w:rPr>
      </w:pPr>
      <w:r w:rsidRPr="00392002">
        <w:rPr>
          <w:sz w:val="20"/>
          <w:szCs w:val="20"/>
          <w:lang w:eastAsia="en-US"/>
        </w:rPr>
        <w:t xml:space="preserve">ulica </w:t>
      </w:r>
      <w:r>
        <w:rPr>
          <w:sz w:val="20"/>
          <w:szCs w:val="20"/>
          <w:lang w:eastAsia="en-US"/>
        </w:rPr>
        <w:t>KIELECKA 83, 26-010 BODZENTYN</w:t>
      </w:r>
    </w:p>
    <w:p w:rsidR="00F728B6" w:rsidRPr="00A22DCF" w:rsidRDefault="00F728B6" w:rsidP="00BD493C">
      <w:pPr>
        <w:ind w:left="5954"/>
        <w:jc w:val="right"/>
        <w:rPr>
          <w:rFonts w:cs="Arial"/>
          <w:i/>
          <w:sz w:val="16"/>
          <w:szCs w:val="16"/>
        </w:rPr>
      </w:pPr>
      <w:r>
        <w:rPr>
          <w:sz w:val="20"/>
          <w:szCs w:val="20"/>
          <w:lang w:eastAsia="en-US"/>
        </w:rPr>
        <w:t>ZNAK SPRA</w:t>
      </w:r>
      <w:r w:rsidRPr="009B0EBF">
        <w:rPr>
          <w:sz w:val="20"/>
          <w:szCs w:val="20"/>
          <w:lang w:eastAsia="en-US"/>
        </w:rPr>
        <w:t>WY: JRP.261.13.2021</w:t>
      </w:r>
    </w:p>
    <w:p w:rsidR="00F728B6" w:rsidRPr="00A22DCF" w:rsidRDefault="00F728B6" w:rsidP="008C0738">
      <w:pPr>
        <w:rPr>
          <w:rFonts w:cs="Arial"/>
          <w:b/>
          <w:sz w:val="21"/>
          <w:szCs w:val="21"/>
        </w:rPr>
      </w:pPr>
      <w:r w:rsidRPr="00A22DCF">
        <w:rPr>
          <w:rFonts w:cs="Arial"/>
          <w:b/>
          <w:sz w:val="21"/>
          <w:szCs w:val="21"/>
        </w:rPr>
        <w:t>Wykonawca:</w:t>
      </w:r>
    </w:p>
    <w:p w:rsidR="00F728B6" w:rsidRPr="00A22DCF" w:rsidRDefault="00F728B6" w:rsidP="008C0738">
      <w:pPr>
        <w:ind w:right="5954"/>
        <w:rPr>
          <w:rFonts w:cs="Arial"/>
          <w:sz w:val="21"/>
          <w:szCs w:val="21"/>
        </w:rPr>
      </w:pPr>
      <w:r>
        <w:rPr>
          <w:rFonts w:cs="Arial"/>
          <w:sz w:val="21"/>
          <w:szCs w:val="21"/>
        </w:rPr>
        <w:t>……………………………</w:t>
      </w:r>
    </w:p>
    <w:p w:rsidR="00F728B6" w:rsidRPr="00842991" w:rsidRDefault="00F728B6" w:rsidP="008C0738">
      <w:pPr>
        <w:ind w:right="5953"/>
        <w:rPr>
          <w:rFonts w:cs="Arial"/>
          <w:i/>
          <w:sz w:val="16"/>
          <w:szCs w:val="16"/>
        </w:rPr>
      </w:pPr>
      <w:r w:rsidRPr="00842991">
        <w:rPr>
          <w:rFonts w:cs="Arial"/>
          <w:i/>
          <w:sz w:val="16"/>
          <w:szCs w:val="16"/>
        </w:rPr>
        <w:t>(pełna nazwa/firma, adres, w zależności od podmiotu: NIP/PESEL, KRS/CEiDG)</w:t>
      </w:r>
    </w:p>
    <w:p w:rsidR="00F728B6" w:rsidRPr="00262D61" w:rsidRDefault="00F728B6" w:rsidP="008C0738">
      <w:pPr>
        <w:rPr>
          <w:rFonts w:cs="Arial"/>
          <w:sz w:val="21"/>
          <w:szCs w:val="21"/>
          <w:u w:val="single"/>
        </w:rPr>
      </w:pPr>
      <w:r w:rsidRPr="00262D61">
        <w:rPr>
          <w:rFonts w:cs="Arial"/>
          <w:sz w:val="21"/>
          <w:szCs w:val="21"/>
          <w:u w:val="single"/>
        </w:rPr>
        <w:t>reprezentowany przez:</w:t>
      </w:r>
    </w:p>
    <w:p w:rsidR="00F728B6" w:rsidRPr="00A22DCF" w:rsidRDefault="00F728B6" w:rsidP="008C0738">
      <w:pPr>
        <w:ind w:right="5954"/>
        <w:rPr>
          <w:rFonts w:cs="Arial"/>
          <w:sz w:val="21"/>
          <w:szCs w:val="21"/>
        </w:rPr>
      </w:pPr>
      <w:r>
        <w:rPr>
          <w:rFonts w:cs="Arial"/>
          <w:sz w:val="21"/>
          <w:szCs w:val="21"/>
        </w:rPr>
        <w:t>………………………………</w:t>
      </w:r>
    </w:p>
    <w:p w:rsidR="00F728B6" w:rsidRPr="00FC4640" w:rsidRDefault="00F728B6" w:rsidP="008C0738">
      <w:pPr>
        <w:ind w:right="5953"/>
        <w:rPr>
          <w:rFonts w:cs="Arial"/>
          <w:i/>
          <w:sz w:val="12"/>
          <w:szCs w:val="12"/>
        </w:rPr>
      </w:pPr>
      <w:r w:rsidRPr="009617B4">
        <w:rPr>
          <w:rFonts w:cs="Arial"/>
          <w:i/>
          <w:sz w:val="12"/>
          <w:szCs w:val="12"/>
        </w:rPr>
        <w:t>(imię, nazwisko, stanowisko/podstawa do  reprezentacji)</w:t>
      </w:r>
    </w:p>
    <w:p w:rsidR="00F728B6" w:rsidRPr="00262D61" w:rsidRDefault="00F728B6" w:rsidP="008C0738">
      <w:pPr>
        <w:spacing w:line="360" w:lineRule="auto"/>
        <w:jc w:val="center"/>
        <w:rPr>
          <w:rFonts w:cs="Arial"/>
          <w:b/>
          <w:u w:val="single"/>
        </w:rPr>
      </w:pPr>
      <w:r w:rsidRPr="00262D61">
        <w:rPr>
          <w:rFonts w:cs="Arial"/>
          <w:b/>
          <w:u w:val="single"/>
        </w:rPr>
        <w:t xml:space="preserve">Oświadczenie wykonawcy </w:t>
      </w:r>
    </w:p>
    <w:p w:rsidR="00F728B6" w:rsidRDefault="00F728B6" w:rsidP="008C0738">
      <w:pPr>
        <w:spacing w:line="360" w:lineRule="auto"/>
        <w:jc w:val="center"/>
        <w:rPr>
          <w:rFonts w:cs="Arial"/>
          <w:b/>
          <w:sz w:val="21"/>
          <w:szCs w:val="21"/>
        </w:rPr>
      </w:pPr>
      <w:r w:rsidRPr="00A22DCF">
        <w:rPr>
          <w:rFonts w:cs="Arial"/>
          <w:b/>
          <w:sz w:val="21"/>
          <w:szCs w:val="21"/>
        </w:rPr>
        <w:t xml:space="preserve">składane na podstawie art. </w:t>
      </w:r>
      <w:r>
        <w:rPr>
          <w:rFonts w:cs="Arial"/>
          <w:b/>
          <w:sz w:val="21"/>
          <w:szCs w:val="21"/>
        </w:rPr>
        <w:t>125</w:t>
      </w:r>
      <w:r w:rsidRPr="00A22DCF">
        <w:rPr>
          <w:rFonts w:cs="Arial"/>
          <w:b/>
          <w:sz w:val="21"/>
          <w:szCs w:val="21"/>
        </w:rPr>
        <w:t xml:space="preserve"> ust. 1 ust</w:t>
      </w:r>
      <w:r>
        <w:rPr>
          <w:rFonts w:cs="Arial"/>
          <w:b/>
          <w:sz w:val="21"/>
          <w:szCs w:val="21"/>
        </w:rPr>
        <w:t xml:space="preserve">awy z dnia 11 września 2019 r. </w:t>
      </w:r>
    </w:p>
    <w:p w:rsidR="00F728B6" w:rsidRPr="00A22DCF" w:rsidRDefault="00F728B6" w:rsidP="008C0738">
      <w:pPr>
        <w:spacing w:line="360" w:lineRule="auto"/>
        <w:jc w:val="center"/>
        <w:rPr>
          <w:rFonts w:cs="Arial"/>
          <w:b/>
          <w:sz w:val="21"/>
          <w:szCs w:val="21"/>
        </w:rPr>
      </w:pPr>
      <w:r w:rsidRPr="00A22DCF">
        <w:rPr>
          <w:rFonts w:cs="Arial"/>
          <w:b/>
          <w:sz w:val="21"/>
          <w:szCs w:val="21"/>
        </w:rPr>
        <w:t xml:space="preserve">Prawo zamówień publicznych (dalej jako: ustawa Pzp), </w:t>
      </w:r>
    </w:p>
    <w:p w:rsidR="00F728B6" w:rsidRPr="001C1E43" w:rsidRDefault="00F728B6" w:rsidP="008C0738">
      <w:pPr>
        <w:spacing w:line="360" w:lineRule="auto"/>
        <w:jc w:val="center"/>
        <w:rPr>
          <w:rFonts w:cs="Arial"/>
          <w:b/>
          <w:u w:val="single"/>
        </w:rPr>
      </w:pPr>
      <w:r w:rsidRPr="00BF1F3F">
        <w:rPr>
          <w:rFonts w:cs="Arial"/>
          <w:b/>
          <w:u w:val="single"/>
        </w:rPr>
        <w:t>DOTYCZĄCE PRZESŁANEK WYKLUCZENIA Z POSTĘPOWANIA</w:t>
      </w:r>
    </w:p>
    <w:p w:rsidR="00F728B6" w:rsidRPr="006D17C3" w:rsidRDefault="00F728B6" w:rsidP="006D17C3">
      <w:pPr>
        <w:autoSpaceDE w:val="0"/>
        <w:autoSpaceDN w:val="0"/>
        <w:adjustRightInd w:val="0"/>
        <w:spacing w:before="240" w:after="120"/>
        <w:jc w:val="both"/>
      </w:pPr>
      <w:r w:rsidRPr="00FE791C">
        <w:rPr>
          <w:rFonts w:cs="Arial"/>
        </w:rPr>
        <w:t xml:space="preserve">Na potrzeby postępowania o udzielenie zamówienia publicznego </w:t>
      </w:r>
      <w:r w:rsidRPr="00FE791C">
        <w:rPr>
          <w:rFonts w:cs="Arial"/>
          <w:b/>
        </w:rPr>
        <w:t>pn.</w:t>
      </w:r>
      <w:r w:rsidRPr="006D17C3">
        <w:rPr>
          <w:b/>
          <w:bCs/>
        </w:rPr>
        <w:t xml:space="preserve"> </w:t>
      </w:r>
      <w:r w:rsidRPr="001C68D6">
        <w:rPr>
          <w:b/>
          <w:bCs/>
        </w:rPr>
        <w:t>„Spięcie sieci wodociągowej ul. Wolności w Bodze</w:t>
      </w:r>
      <w:r>
        <w:rPr>
          <w:b/>
          <w:bCs/>
        </w:rPr>
        <w:t>ntynie z msc. Podkonarze wraz z </w:t>
      </w:r>
      <w:r w:rsidRPr="001C68D6">
        <w:rPr>
          <w:b/>
          <w:bCs/>
        </w:rPr>
        <w:t>komorą redukcyjną na wodociągu, gmina Bodzentyn"</w:t>
      </w:r>
      <w:r>
        <w:rPr>
          <w:b/>
          <w:bCs/>
        </w:rPr>
        <w:t xml:space="preserve"> w </w:t>
      </w:r>
      <w:r w:rsidRPr="003B6E2F">
        <w:rPr>
          <w:b/>
          <w:bCs/>
        </w:rPr>
        <w:t>ramach projektu pn. „Uporządkowanie gospodarki wodno – ściekowej w Aglomeracji Bodzentyn”</w:t>
      </w:r>
      <w:r w:rsidRPr="00FE791C">
        <w:rPr>
          <w:rFonts w:cs="Arial"/>
          <w:b/>
          <w:bCs/>
          <w:color w:val="000000"/>
        </w:rPr>
        <w:t>,</w:t>
      </w:r>
      <w:r w:rsidRPr="00FE791C">
        <w:rPr>
          <w:rFonts w:cs="Arial"/>
        </w:rPr>
        <w:t xml:space="preserve"> </w:t>
      </w:r>
      <w:r>
        <w:rPr>
          <w:rFonts w:cs="Arial"/>
        </w:rPr>
        <w:t>prowadzonego przez Przedsiębiorstwo Usług Komunalnych Bodzentyn Sp. z o.o.</w:t>
      </w:r>
      <w:r w:rsidRPr="00FE791C">
        <w:rPr>
          <w:rFonts w:cs="Arial"/>
          <w:i/>
        </w:rPr>
        <w:t xml:space="preserve">, </w:t>
      </w:r>
      <w:r w:rsidRPr="00FE791C">
        <w:rPr>
          <w:rFonts w:cs="Arial"/>
        </w:rPr>
        <w:t>oświadczam, co następuje:</w:t>
      </w:r>
    </w:p>
    <w:p w:rsidR="00F728B6" w:rsidRPr="001C1E43" w:rsidRDefault="00F728B6" w:rsidP="008C0738">
      <w:pPr>
        <w:shd w:val="clear" w:color="auto" w:fill="BFBFBF"/>
        <w:spacing w:line="360" w:lineRule="auto"/>
        <w:rPr>
          <w:rFonts w:cs="Arial"/>
          <w:b/>
          <w:sz w:val="21"/>
          <w:szCs w:val="21"/>
        </w:rPr>
      </w:pPr>
      <w:r>
        <w:t>OŚWIADCZENIA</w:t>
      </w:r>
      <w:r w:rsidRPr="001448FB">
        <w:t xml:space="preserve"> DOTYCZĄCE WYKONAWCY:</w:t>
      </w:r>
    </w:p>
    <w:p w:rsidR="00F728B6" w:rsidRPr="00FE791C" w:rsidRDefault="00F728B6" w:rsidP="008C0738">
      <w:pPr>
        <w:pStyle w:val="Akapitzlist1"/>
        <w:spacing w:before="0" w:after="0" w:line="360" w:lineRule="auto"/>
        <w:ind w:left="360"/>
        <w:rPr>
          <w:rFonts w:ascii="Times New Roman" w:hAnsi="Times New Roman"/>
          <w:sz w:val="24"/>
          <w:szCs w:val="24"/>
        </w:rPr>
      </w:pPr>
      <w:r w:rsidRPr="00FE791C">
        <w:rPr>
          <w:rFonts w:ascii="Times New Roman" w:hAnsi="Times New Roman"/>
          <w:sz w:val="24"/>
          <w:szCs w:val="24"/>
        </w:rPr>
        <w:t xml:space="preserve">Oświadczam, że nie podlegam wykluczeniu z postępowania na podstawie </w:t>
      </w:r>
      <w:r w:rsidRPr="00FE791C">
        <w:rPr>
          <w:rFonts w:ascii="Times New Roman" w:hAnsi="Times New Roman"/>
          <w:sz w:val="24"/>
          <w:szCs w:val="24"/>
        </w:rPr>
        <w:br/>
        <w:t>art. 108 ust.1  ustawy Pzp.</w:t>
      </w:r>
    </w:p>
    <w:p w:rsidR="00F728B6" w:rsidRPr="00FE791C" w:rsidRDefault="00F728B6" w:rsidP="00FE791C">
      <w:pPr>
        <w:spacing w:line="360" w:lineRule="auto"/>
        <w:rPr>
          <w:i/>
        </w:rPr>
      </w:pPr>
    </w:p>
    <w:p w:rsidR="00F728B6" w:rsidRPr="00FE791C" w:rsidRDefault="00F728B6" w:rsidP="00FE791C">
      <w:pPr>
        <w:spacing w:line="360" w:lineRule="auto"/>
        <w:ind w:left="360"/>
        <w:jc w:val="both"/>
        <w:rPr>
          <w:i/>
        </w:rPr>
      </w:pPr>
      <w:r w:rsidRPr="00FE791C">
        <w:t>Oświadczam, że zachodzą w stosunku do mnie podstawy wykluczenia z postępowania na podstawie art. …………. ustawy Pzp</w:t>
      </w:r>
      <w:r w:rsidRPr="00FE791C">
        <w:rPr>
          <w:i/>
        </w:rPr>
        <w:t>(podać mającą zastosowanie podstawę wykluczenia spośród wymienionych w art. 108 ust.1  pkt 1, 2 oraz 5 ustawy Pzp).</w:t>
      </w:r>
      <w:r w:rsidRPr="00FE791C">
        <w:t>Jednocześnie oświadczam, że w związku z ww. okolicznością, na podstawie art. 110 ust. 2  ustawy Pzp podjąłem następujące środki naprawcze: ……………………………………………………………………</w:t>
      </w:r>
    </w:p>
    <w:p w:rsidR="00F728B6" w:rsidRPr="00FE791C" w:rsidRDefault="00F728B6" w:rsidP="008C0738">
      <w:pPr>
        <w:spacing w:line="360" w:lineRule="auto"/>
        <w:rPr>
          <w:i/>
        </w:rPr>
      </w:pPr>
    </w:p>
    <w:p w:rsidR="00F728B6" w:rsidRPr="009375EB" w:rsidRDefault="00F728B6" w:rsidP="008C0738">
      <w:pPr>
        <w:spacing w:line="360" w:lineRule="auto"/>
        <w:rPr>
          <w:rFonts w:cs="Arial"/>
          <w:i/>
        </w:rPr>
      </w:pPr>
    </w:p>
    <w:p w:rsidR="00F728B6" w:rsidRPr="009617B4" w:rsidRDefault="00F728B6" w:rsidP="008C0738">
      <w:pPr>
        <w:shd w:val="clear" w:color="auto" w:fill="BFBFBF"/>
        <w:spacing w:line="360" w:lineRule="auto"/>
        <w:rPr>
          <w:rFonts w:cs="Arial"/>
          <w:b/>
          <w:sz w:val="21"/>
          <w:szCs w:val="21"/>
        </w:rPr>
      </w:pPr>
      <w:r w:rsidRPr="001D3A19">
        <w:rPr>
          <w:rFonts w:cs="Arial"/>
          <w:b/>
          <w:sz w:val="21"/>
          <w:szCs w:val="21"/>
        </w:rPr>
        <w:t>OŚWIADCZENIE DOTYCZĄCE PODANYCH INFORMACJI:</w:t>
      </w:r>
    </w:p>
    <w:p w:rsidR="00F728B6" w:rsidRPr="00FE791C" w:rsidRDefault="00F728B6" w:rsidP="00FE791C">
      <w:pPr>
        <w:spacing w:line="360" w:lineRule="auto"/>
        <w:ind w:left="360"/>
        <w:jc w:val="both"/>
        <w:rPr>
          <w:rFonts w:cs="Arial"/>
        </w:rPr>
      </w:pPr>
      <w:r w:rsidRPr="00FE791C">
        <w:rPr>
          <w:rFonts w:cs="Arial"/>
        </w:rPr>
        <w:t xml:space="preserve">Oświadczam, że wszystkie informacje podane w powyższych oświadczeniach są aktualne </w:t>
      </w:r>
      <w:r w:rsidRPr="00FE791C">
        <w:rPr>
          <w:rFonts w:cs="Arial"/>
        </w:rPr>
        <w:br/>
        <w:t>i zgodne z prawdą oraz zostały przedstawione z pełną świadomością konsekwencji wprowadzenia zamawiającego w błąd przy przedstawianiu informacji.</w:t>
      </w:r>
    </w:p>
    <w:p w:rsidR="00F728B6" w:rsidRPr="00392002" w:rsidRDefault="00F728B6" w:rsidP="00FE791C">
      <w:pPr>
        <w:spacing w:line="276" w:lineRule="auto"/>
        <w:ind w:left="0"/>
        <w:contextualSpacing w:val="0"/>
        <w:rPr>
          <w:sz w:val="18"/>
          <w:szCs w:val="20"/>
          <w:lang w:eastAsia="en-US"/>
        </w:rPr>
      </w:pPr>
    </w:p>
    <w:p w:rsidR="00F728B6" w:rsidRPr="00392002" w:rsidRDefault="00F728B6" w:rsidP="00D52B45">
      <w:pPr>
        <w:pStyle w:val="NoSpacing"/>
        <w:spacing w:line="276" w:lineRule="auto"/>
        <w:jc w:val="right"/>
        <w:rPr>
          <w:rFonts w:ascii="Times New Roman" w:hAnsi="Times New Roman"/>
          <w:sz w:val="18"/>
        </w:rPr>
      </w:pPr>
    </w:p>
    <w:sectPr w:rsidR="00F728B6" w:rsidRPr="00392002" w:rsidSect="00DA25ED">
      <w:headerReference w:type="default" r:id="rId20"/>
      <w:footerReference w:type="default" r:id="rId21"/>
      <w:pgSz w:w="11906" w:h="16838" w:code="9"/>
      <w:pgMar w:top="1417" w:right="1133" w:bottom="709" w:left="1134" w:header="426" w:footer="22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28B6" w:rsidRDefault="00F728B6" w:rsidP="00213DC7">
      <w:pPr>
        <w:ind w:left="0"/>
        <w:contextualSpacing w:val="0"/>
        <w:rPr>
          <w:rFonts w:ascii="Calibri" w:hAnsi="Calibri"/>
          <w:sz w:val="22"/>
          <w:szCs w:val="22"/>
          <w:lang w:eastAsia="en-US"/>
        </w:rPr>
      </w:pPr>
      <w:r>
        <w:rPr>
          <w:rFonts w:ascii="Calibri" w:hAnsi="Calibri"/>
          <w:sz w:val="22"/>
          <w:szCs w:val="22"/>
          <w:lang w:eastAsia="en-US"/>
        </w:rPr>
        <w:separator/>
      </w:r>
    </w:p>
  </w:endnote>
  <w:endnote w:type="continuationSeparator" w:id="0">
    <w:p w:rsidR="00F728B6" w:rsidRDefault="00F728B6" w:rsidP="00213DC7">
      <w:pPr>
        <w:ind w:left="0"/>
        <w:contextualSpacing w:val="0"/>
        <w:rPr>
          <w:rFonts w:ascii="Calibri" w:hAnsi="Calibri"/>
          <w:sz w:val="22"/>
          <w:szCs w:val="22"/>
          <w:lang w:eastAsia="en-US"/>
        </w:rPr>
      </w:pPr>
      <w:r>
        <w:rPr>
          <w:rFonts w:ascii="Calibri" w:hAnsi="Calibri"/>
          <w:sz w:val="22"/>
          <w:szCs w:val="22"/>
          <w:lang w:eastAsia="en-US"/>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anmar Text">
    <w:panose1 w:val="020B0502040204020203"/>
    <w:charset w:val="00"/>
    <w:family w:val="swiss"/>
    <w:pitch w:val="variable"/>
    <w:sig w:usb0="80000003" w:usb1="00000000" w:usb2="000004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
    <w:panose1 w:val="02010600030101010101"/>
    <w:charset w:val="86"/>
    <w:family w:val="auto"/>
    <w:pitch w:val="variable"/>
    <w:sig w:usb0="00000003" w:usb1="288F0000" w:usb2="00000016" w:usb3="00000000" w:csb0="00040001" w:csb1="00000000"/>
  </w:font>
  <w:font w:name="MS Gothic">
    <w:altName w:val="?l?r SVbN"/>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8B6" w:rsidRDefault="00F728B6">
    <w:pPr>
      <w:pStyle w:val="Footer"/>
      <w:jc w:val="right"/>
    </w:pPr>
    <w:fldSimple w:instr="PAGE   \* MERGEFORMAT">
      <w:r>
        <w:rPr>
          <w:noProof/>
        </w:rPr>
        <w:t>17</w:t>
      </w:r>
    </w:fldSimple>
  </w:p>
  <w:p w:rsidR="00F728B6" w:rsidRDefault="00F728B6" w:rsidP="00C65CC2">
    <w:pPr>
      <w:pStyle w:val="Footer"/>
      <w:jc w:val="both"/>
      <w:rPr>
        <w:sz w:val="16"/>
        <w:szCs w:val="16"/>
      </w:rPr>
    </w:pPr>
  </w:p>
  <w:p w:rsidR="00F728B6" w:rsidRPr="00691765" w:rsidRDefault="00F728B6" w:rsidP="00C65CC2">
    <w:pPr>
      <w:jc w:val="both"/>
      <w:rPr>
        <w:rFonts w:cs="Calibri"/>
        <w:sz w:val="16"/>
        <w:szCs w:val="16"/>
      </w:rPr>
    </w:pPr>
    <w:r w:rsidRPr="00691765">
      <w:rPr>
        <w:rFonts w:cs="Calibri"/>
        <w:sz w:val="16"/>
        <w:szCs w:val="16"/>
      </w:rPr>
      <w:t>PRZEDSIĘBIORSTWO USŁUG KOMUNALNYCH BODZENTYN SPÓŁKA Z OGRANICZONĄ ODPOWIEDZIALNOŚCIĄ Z SIEDZIBĄ W BODZENTYNIE, 26-010 BODZENTYN, UL. KIELECKA 83, WPISANA DO KRAJOWEGO REJESTRU SĄDOWEGO PROWADZONEGO PRZEZ SĄD REJONOWY W KIELCACH, X WYDZIAŁ GOSPODARCZY KRAJOWEGO REJESTRU SĄDOWEGO POD NUMEREM KRS: 0000619019, NIP: 657-29-23-542, REGON: 364523049, KAPITAŁ ZAKŁADOWY: 15</w:t>
    </w:r>
    <w:r>
      <w:rPr>
        <w:rFonts w:cs="Calibri"/>
        <w:sz w:val="16"/>
        <w:szCs w:val="16"/>
      </w:rPr>
      <w:t> 805 000</w:t>
    </w:r>
    <w:r w:rsidRPr="00691765">
      <w:rPr>
        <w:rFonts w:cs="Calibri"/>
        <w:sz w:val="16"/>
        <w:szCs w:val="16"/>
      </w:rPr>
      <w:t>,00 zł</w:t>
    </w:r>
  </w:p>
  <w:p w:rsidR="00F728B6" w:rsidRPr="00691765" w:rsidRDefault="00F728B6" w:rsidP="00C65CC2">
    <w:pPr>
      <w:jc w:val="both"/>
      <w:rPr>
        <w:rFonts w:cs="Calibri"/>
        <w:sz w:val="16"/>
        <w:szCs w:val="16"/>
      </w:rPr>
    </w:pPr>
  </w:p>
  <w:p w:rsidR="00F728B6" w:rsidRDefault="00F728B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8B6" w:rsidRPr="00705226" w:rsidRDefault="00F728B6" w:rsidP="00DA25ED">
    <w:pPr>
      <w:pStyle w:val="Footer"/>
      <w:pBdr>
        <w:top w:val="single" w:sz="4" w:space="1" w:color="auto"/>
      </w:pBdr>
      <w:tabs>
        <w:tab w:val="clear" w:pos="9072"/>
        <w:tab w:val="right" w:pos="9781"/>
      </w:tabs>
    </w:pPr>
    <w:r w:rsidRPr="00705226">
      <w:rPr>
        <w:rFonts w:cs="Arial"/>
      </w:rPr>
      <w:tab/>
    </w:r>
    <w:r w:rsidRPr="00705226">
      <w:rPr>
        <w:rFonts w:cs="Arial"/>
      </w:rPr>
      <w:tab/>
      <w:t xml:space="preserve">Strona </w:t>
    </w:r>
    <w:r w:rsidRPr="00705226">
      <w:rPr>
        <w:rFonts w:cs="Arial"/>
      </w:rPr>
      <w:fldChar w:fldCharType="begin"/>
    </w:r>
    <w:r w:rsidRPr="00705226">
      <w:rPr>
        <w:rFonts w:cs="Arial"/>
      </w:rPr>
      <w:instrText xml:space="preserve"> PAGE </w:instrText>
    </w:r>
    <w:r w:rsidRPr="00705226">
      <w:rPr>
        <w:rFonts w:cs="Arial"/>
      </w:rPr>
      <w:fldChar w:fldCharType="separate"/>
    </w:r>
    <w:r>
      <w:rPr>
        <w:rFonts w:cs="Arial"/>
        <w:noProof/>
      </w:rPr>
      <w:t>24</w:t>
    </w:r>
    <w:r w:rsidRPr="00705226">
      <w:rPr>
        <w:rFonts w:cs="Arial"/>
      </w:rPr>
      <w:fldChar w:fldCharType="end"/>
    </w:r>
    <w:r w:rsidRPr="00705226">
      <w:rPr>
        <w:rFonts w:cs="Arial"/>
      </w:rPr>
      <w:t xml:space="preserve"> z </w:t>
    </w:r>
    <w:r w:rsidRPr="00705226">
      <w:rPr>
        <w:rFonts w:cs="Arial"/>
      </w:rPr>
      <w:fldChar w:fldCharType="begin"/>
    </w:r>
    <w:r w:rsidRPr="00705226">
      <w:rPr>
        <w:rFonts w:cs="Arial"/>
      </w:rPr>
      <w:instrText xml:space="preserve"> NUMPAGES </w:instrText>
    </w:r>
    <w:r w:rsidRPr="00705226">
      <w:rPr>
        <w:rFonts w:cs="Arial"/>
      </w:rPr>
      <w:fldChar w:fldCharType="separate"/>
    </w:r>
    <w:r>
      <w:rPr>
        <w:rFonts w:cs="Arial"/>
        <w:noProof/>
      </w:rPr>
      <w:t>22</w:t>
    </w:r>
    <w:r w:rsidRPr="00705226">
      <w:rPr>
        <w:rFonts w:cs="Arial"/>
      </w:rPr>
      <w:fldChar w:fldCharType="end"/>
    </w:r>
  </w:p>
  <w:p w:rsidR="00F728B6" w:rsidRPr="005B1DC4" w:rsidRDefault="00F728B6" w:rsidP="00DA25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28B6" w:rsidRDefault="00F728B6" w:rsidP="00213DC7">
      <w:pPr>
        <w:ind w:left="0"/>
        <w:contextualSpacing w:val="0"/>
        <w:rPr>
          <w:rFonts w:ascii="Calibri" w:hAnsi="Calibri"/>
          <w:sz w:val="22"/>
          <w:szCs w:val="22"/>
          <w:lang w:eastAsia="en-US"/>
        </w:rPr>
      </w:pPr>
      <w:r>
        <w:rPr>
          <w:rFonts w:ascii="Calibri" w:hAnsi="Calibri"/>
          <w:sz w:val="22"/>
          <w:szCs w:val="22"/>
          <w:lang w:eastAsia="en-US"/>
        </w:rPr>
        <w:separator/>
      </w:r>
    </w:p>
  </w:footnote>
  <w:footnote w:type="continuationSeparator" w:id="0">
    <w:p w:rsidR="00F728B6" w:rsidRDefault="00F728B6" w:rsidP="00213DC7">
      <w:pPr>
        <w:ind w:left="0"/>
        <w:contextualSpacing w:val="0"/>
        <w:rPr>
          <w:rFonts w:ascii="Calibri" w:hAnsi="Calibri"/>
          <w:sz w:val="22"/>
          <w:szCs w:val="22"/>
          <w:lang w:eastAsia="en-US"/>
        </w:rPr>
      </w:pPr>
      <w:r>
        <w:rPr>
          <w:rFonts w:ascii="Calibri" w:hAnsi="Calibri"/>
          <w:sz w:val="22"/>
          <w:szCs w:val="22"/>
          <w:lang w:eastAsia="en-US"/>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8B6" w:rsidRDefault="00F728B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4" o:spid="_x0000_s2049" type="#_x0000_t75" style="position:absolute;margin-left:-9pt;margin-top:-7.6pt;width:488.1pt;height:97.85pt;z-index:-251656192;visibility:visible" wrapcoords="-33 0 -33 21434 21600 21434 21600 0 -33 0">
          <v:imagedata r:id="rId1" o:title=""/>
          <w10:wrap type="tight"/>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8B6" w:rsidRDefault="00F728B6" w:rsidP="00DA25ED">
    <w:pPr>
      <w:pStyle w:val="Header"/>
      <w:ind w:left="-141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B5433"/>
    <w:multiLevelType w:val="hybridMultilevel"/>
    <w:tmpl w:val="671AC70A"/>
    <w:lvl w:ilvl="0" w:tplc="4D30B136">
      <w:start w:val="1"/>
      <w:numFmt w:val="decimal"/>
      <w:lvlText w:val="%1)"/>
      <w:lvlJc w:val="left"/>
      <w:pPr>
        <w:ind w:left="720" w:hanging="360"/>
      </w:pPr>
      <w:rPr>
        <w:rFonts w:ascii="Times New Roman" w:eastAsia="Times New Roman" w:hAnsi="Times New Roman" w:cs="Times New Roman"/>
      </w:rPr>
    </w:lvl>
    <w:lvl w:ilvl="1" w:tplc="6D061E06">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0B1F5CD2"/>
    <w:multiLevelType w:val="multilevel"/>
    <w:tmpl w:val="EECA7D0C"/>
    <w:styleLink w:val="Styl11"/>
    <w:lvl w:ilvl="0">
      <w:start w:val="16"/>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nsid w:val="19C12C12"/>
    <w:multiLevelType w:val="multilevel"/>
    <w:tmpl w:val="E6E80BE2"/>
    <w:lvl w:ilvl="0">
      <w:start w:val="2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b/>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1A5F52CB"/>
    <w:multiLevelType w:val="hybridMultilevel"/>
    <w:tmpl w:val="3E024CE2"/>
    <w:lvl w:ilvl="0" w:tplc="D944B23E">
      <w:start w:val="1"/>
      <w:numFmt w:val="bullet"/>
      <w:lvlText w:val="−"/>
      <w:lvlJc w:val="left"/>
      <w:pPr>
        <w:ind w:left="1146" w:hanging="360"/>
      </w:pPr>
      <w:rPr>
        <w:rFonts w:ascii="Times New Roman" w:hAnsi="Times New Roman" w:hint="default"/>
        <w:color w:val="auto"/>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4">
    <w:nsid w:val="1B7460C8"/>
    <w:multiLevelType w:val="multilevel"/>
    <w:tmpl w:val="F84C34D6"/>
    <w:lvl w:ilvl="0">
      <w:start w:val="6"/>
      <w:numFmt w:val="decimal"/>
      <w:lvlText w:val="%1."/>
      <w:lvlJc w:val="left"/>
      <w:pPr>
        <w:tabs>
          <w:tab w:val="num" w:pos="435"/>
        </w:tabs>
        <w:ind w:left="435" w:hanging="435"/>
      </w:pPr>
      <w:rPr>
        <w:rFonts w:eastAsia="Times New Roman" w:cs="Times New Roman" w:hint="default"/>
        <w:b/>
        <w:sz w:val="24"/>
        <w:szCs w:val="24"/>
      </w:rPr>
    </w:lvl>
    <w:lvl w:ilvl="1">
      <w:start w:val="1"/>
      <w:numFmt w:val="decimal"/>
      <w:lvlText w:val="%1.%2."/>
      <w:lvlJc w:val="left"/>
      <w:pPr>
        <w:tabs>
          <w:tab w:val="num" w:pos="435"/>
        </w:tabs>
        <w:ind w:left="435" w:hanging="435"/>
      </w:pPr>
      <w:rPr>
        <w:rFonts w:eastAsia="Times New Roman" w:cs="Times New Roman" w:hint="default"/>
        <w:b/>
        <w:sz w:val="24"/>
        <w:szCs w:val="24"/>
      </w:rPr>
    </w:lvl>
    <w:lvl w:ilvl="2">
      <w:start w:val="1"/>
      <w:numFmt w:val="upperLetter"/>
      <w:lvlText w:val="%1.%2.%3."/>
      <w:lvlJc w:val="left"/>
      <w:pPr>
        <w:tabs>
          <w:tab w:val="num" w:pos="720"/>
        </w:tabs>
        <w:ind w:left="720" w:hanging="720"/>
      </w:pPr>
      <w:rPr>
        <w:rFonts w:eastAsia="Times New Roman" w:cs="Times New Roman" w:hint="default"/>
        <w:b w:val="0"/>
        <w:sz w:val="28"/>
      </w:rPr>
    </w:lvl>
    <w:lvl w:ilvl="3">
      <w:start w:val="1"/>
      <w:numFmt w:val="decimal"/>
      <w:lvlText w:val="%1.%2.%3.%4."/>
      <w:lvlJc w:val="left"/>
      <w:pPr>
        <w:tabs>
          <w:tab w:val="num" w:pos="720"/>
        </w:tabs>
        <w:ind w:left="720" w:hanging="720"/>
      </w:pPr>
      <w:rPr>
        <w:rFonts w:eastAsia="Times New Roman" w:cs="Times New Roman" w:hint="default"/>
        <w:b w:val="0"/>
        <w:sz w:val="28"/>
      </w:rPr>
    </w:lvl>
    <w:lvl w:ilvl="4">
      <w:start w:val="1"/>
      <w:numFmt w:val="decimal"/>
      <w:lvlText w:val="%1.%2.%3.%4.%5."/>
      <w:lvlJc w:val="left"/>
      <w:pPr>
        <w:tabs>
          <w:tab w:val="num" w:pos="1080"/>
        </w:tabs>
        <w:ind w:left="1080" w:hanging="1080"/>
      </w:pPr>
      <w:rPr>
        <w:rFonts w:eastAsia="Times New Roman" w:cs="Times New Roman" w:hint="default"/>
        <w:b w:val="0"/>
        <w:sz w:val="28"/>
      </w:rPr>
    </w:lvl>
    <w:lvl w:ilvl="5">
      <w:start w:val="1"/>
      <w:numFmt w:val="decimal"/>
      <w:lvlText w:val="%1.%2.%3.%4.%5.%6."/>
      <w:lvlJc w:val="left"/>
      <w:pPr>
        <w:tabs>
          <w:tab w:val="num" w:pos="1080"/>
        </w:tabs>
        <w:ind w:left="1080" w:hanging="1080"/>
      </w:pPr>
      <w:rPr>
        <w:rFonts w:eastAsia="Times New Roman" w:cs="Times New Roman" w:hint="default"/>
        <w:b w:val="0"/>
        <w:sz w:val="28"/>
      </w:rPr>
    </w:lvl>
    <w:lvl w:ilvl="6">
      <w:start w:val="1"/>
      <w:numFmt w:val="decimal"/>
      <w:lvlText w:val="%1.%2.%3.%4.%5.%6.%7."/>
      <w:lvlJc w:val="left"/>
      <w:pPr>
        <w:tabs>
          <w:tab w:val="num" w:pos="1440"/>
        </w:tabs>
        <w:ind w:left="1440" w:hanging="1440"/>
      </w:pPr>
      <w:rPr>
        <w:rFonts w:eastAsia="Times New Roman" w:cs="Times New Roman" w:hint="default"/>
        <w:b w:val="0"/>
        <w:sz w:val="28"/>
      </w:rPr>
    </w:lvl>
    <w:lvl w:ilvl="7">
      <w:start w:val="1"/>
      <w:numFmt w:val="decimal"/>
      <w:lvlText w:val="%1.%2.%3.%4.%5.%6.%7.%8."/>
      <w:lvlJc w:val="left"/>
      <w:pPr>
        <w:tabs>
          <w:tab w:val="num" w:pos="1440"/>
        </w:tabs>
        <w:ind w:left="1440" w:hanging="1440"/>
      </w:pPr>
      <w:rPr>
        <w:rFonts w:eastAsia="Times New Roman" w:cs="Times New Roman" w:hint="default"/>
        <w:b w:val="0"/>
        <w:sz w:val="28"/>
      </w:rPr>
    </w:lvl>
    <w:lvl w:ilvl="8">
      <w:start w:val="1"/>
      <w:numFmt w:val="decimal"/>
      <w:lvlText w:val="%1.%2.%3.%4.%5.%6.%7.%8.%9."/>
      <w:lvlJc w:val="left"/>
      <w:pPr>
        <w:tabs>
          <w:tab w:val="num" w:pos="1800"/>
        </w:tabs>
        <w:ind w:left="1800" w:hanging="1800"/>
      </w:pPr>
      <w:rPr>
        <w:rFonts w:eastAsia="Times New Roman" w:cs="Times New Roman" w:hint="default"/>
        <w:b w:val="0"/>
        <w:sz w:val="28"/>
      </w:rPr>
    </w:lvl>
  </w:abstractNum>
  <w:abstractNum w:abstractNumId="5">
    <w:nsid w:val="1DCC4579"/>
    <w:multiLevelType w:val="hybridMultilevel"/>
    <w:tmpl w:val="63320A16"/>
    <w:lvl w:ilvl="0" w:tplc="694AD2CA">
      <w:start w:val="1"/>
      <w:numFmt w:val="decimal"/>
      <w:lvlText w:val="%1)"/>
      <w:lvlJc w:val="left"/>
      <w:pPr>
        <w:tabs>
          <w:tab w:val="num" w:pos="644"/>
        </w:tabs>
        <w:ind w:left="644" w:hanging="360"/>
      </w:pPr>
      <w:rPr>
        <w:rFonts w:cs="Times New Roman" w:hint="default"/>
        <w:color w:val="000000"/>
      </w:rPr>
    </w:lvl>
    <w:lvl w:ilvl="1" w:tplc="3F7E283C">
      <w:start w:val="19"/>
      <w:numFmt w:val="decimal"/>
      <w:lvlText w:val="%2."/>
      <w:lvlJc w:val="left"/>
      <w:pPr>
        <w:tabs>
          <w:tab w:val="num" w:pos="1364"/>
        </w:tabs>
        <w:ind w:left="1364" w:hanging="360"/>
      </w:pPr>
      <w:rPr>
        <w:rFonts w:cs="Times New Roman" w:hint="default"/>
        <w:sz w:val="24"/>
        <w:szCs w:val="24"/>
      </w:rPr>
    </w:lvl>
    <w:lvl w:ilvl="2" w:tplc="0415001B" w:tentative="1">
      <w:start w:val="1"/>
      <w:numFmt w:val="lowerRoman"/>
      <w:lvlText w:val="%3."/>
      <w:lvlJc w:val="right"/>
      <w:pPr>
        <w:tabs>
          <w:tab w:val="num" w:pos="2084"/>
        </w:tabs>
        <w:ind w:left="2084" w:hanging="180"/>
      </w:pPr>
      <w:rPr>
        <w:rFonts w:cs="Times New Roman"/>
      </w:rPr>
    </w:lvl>
    <w:lvl w:ilvl="3" w:tplc="0415000F" w:tentative="1">
      <w:start w:val="1"/>
      <w:numFmt w:val="decimal"/>
      <w:lvlText w:val="%4."/>
      <w:lvlJc w:val="left"/>
      <w:pPr>
        <w:tabs>
          <w:tab w:val="num" w:pos="2804"/>
        </w:tabs>
        <w:ind w:left="2804" w:hanging="360"/>
      </w:pPr>
      <w:rPr>
        <w:rFonts w:cs="Times New Roman"/>
      </w:rPr>
    </w:lvl>
    <w:lvl w:ilvl="4" w:tplc="04150019" w:tentative="1">
      <w:start w:val="1"/>
      <w:numFmt w:val="lowerLetter"/>
      <w:lvlText w:val="%5."/>
      <w:lvlJc w:val="left"/>
      <w:pPr>
        <w:tabs>
          <w:tab w:val="num" w:pos="3524"/>
        </w:tabs>
        <w:ind w:left="3524" w:hanging="360"/>
      </w:pPr>
      <w:rPr>
        <w:rFonts w:cs="Times New Roman"/>
      </w:rPr>
    </w:lvl>
    <w:lvl w:ilvl="5" w:tplc="0415001B" w:tentative="1">
      <w:start w:val="1"/>
      <w:numFmt w:val="lowerRoman"/>
      <w:lvlText w:val="%6."/>
      <w:lvlJc w:val="right"/>
      <w:pPr>
        <w:tabs>
          <w:tab w:val="num" w:pos="4244"/>
        </w:tabs>
        <w:ind w:left="4244" w:hanging="180"/>
      </w:pPr>
      <w:rPr>
        <w:rFonts w:cs="Times New Roman"/>
      </w:rPr>
    </w:lvl>
    <w:lvl w:ilvl="6" w:tplc="0415000F" w:tentative="1">
      <w:start w:val="1"/>
      <w:numFmt w:val="decimal"/>
      <w:lvlText w:val="%7."/>
      <w:lvlJc w:val="left"/>
      <w:pPr>
        <w:tabs>
          <w:tab w:val="num" w:pos="4964"/>
        </w:tabs>
        <w:ind w:left="4964" w:hanging="360"/>
      </w:pPr>
      <w:rPr>
        <w:rFonts w:cs="Times New Roman"/>
      </w:rPr>
    </w:lvl>
    <w:lvl w:ilvl="7" w:tplc="04150019" w:tentative="1">
      <w:start w:val="1"/>
      <w:numFmt w:val="lowerLetter"/>
      <w:lvlText w:val="%8."/>
      <w:lvlJc w:val="left"/>
      <w:pPr>
        <w:tabs>
          <w:tab w:val="num" w:pos="5684"/>
        </w:tabs>
        <w:ind w:left="5684" w:hanging="360"/>
      </w:pPr>
      <w:rPr>
        <w:rFonts w:cs="Times New Roman"/>
      </w:rPr>
    </w:lvl>
    <w:lvl w:ilvl="8" w:tplc="0415001B" w:tentative="1">
      <w:start w:val="1"/>
      <w:numFmt w:val="lowerRoman"/>
      <w:lvlText w:val="%9."/>
      <w:lvlJc w:val="right"/>
      <w:pPr>
        <w:tabs>
          <w:tab w:val="num" w:pos="6404"/>
        </w:tabs>
        <w:ind w:left="6404" w:hanging="180"/>
      </w:pPr>
      <w:rPr>
        <w:rFonts w:cs="Times New Roman"/>
      </w:rPr>
    </w:lvl>
  </w:abstractNum>
  <w:abstractNum w:abstractNumId="6">
    <w:nsid w:val="204E1059"/>
    <w:multiLevelType w:val="multilevel"/>
    <w:tmpl w:val="B2B44FC4"/>
    <w:lvl w:ilvl="0">
      <w:start w:val="9"/>
      <w:numFmt w:val="decimal"/>
      <w:lvlText w:val="%1."/>
      <w:lvlJc w:val="left"/>
      <w:pPr>
        <w:tabs>
          <w:tab w:val="num" w:pos="360"/>
        </w:tabs>
        <w:ind w:left="360" w:hanging="360"/>
      </w:pPr>
      <w:rPr>
        <w:rFonts w:cs="Times New Roman" w:hint="default"/>
        <w:b/>
        <w:color w:val="000000"/>
      </w:rPr>
    </w:lvl>
    <w:lvl w:ilvl="1">
      <w:start w:val="1"/>
      <w:numFmt w:val="decimal"/>
      <w:lvlText w:val="%1.%2."/>
      <w:lvlJc w:val="left"/>
      <w:pPr>
        <w:tabs>
          <w:tab w:val="num" w:pos="360"/>
        </w:tabs>
        <w:ind w:left="360" w:hanging="360"/>
      </w:pPr>
      <w:rPr>
        <w:rFonts w:cs="Times New Roman" w:hint="default"/>
        <w:b/>
        <w:color w:val="000000"/>
      </w:rPr>
    </w:lvl>
    <w:lvl w:ilvl="2">
      <w:start w:val="1"/>
      <w:numFmt w:val="decimal"/>
      <w:lvlText w:val="%1.%2.%3."/>
      <w:lvlJc w:val="left"/>
      <w:pPr>
        <w:tabs>
          <w:tab w:val="num" w:pos="720"/>
        </w:tabs>
        <w:ind w:left="720" w:hanging="720"/>
      </w:pPr>
      <w:rPr>
        <w:rFonts w:cs="Times New Roman" w:hint="default"/>
        <w:b/>
        <w:color w:val="000000"/>
      </w:rPr>
    </w:lvl>
    <w:lvl w:ilvl="3">
      <w:start w:val="1"/>
      <w:numFmt w:val="decimal"/>
      <w:lvlText w:val="%1.%2.%3.%4."/>
      <w:lvlJc w:val="left"/>
      <w:pPr>
        <w:tabs>
          <w:tab w:val="num" w:pos="720"/>
        </w:tabs>
        <w:ind w:left="720" w:hanging="720"/>
      </w:pPr>
      <w:rPr>
        <w:rFonts w:cs="Times New Roman" w:hint="default"/>
        <w:b/>
        <w:color w:val="000000"/>
      </w:rPr>
    </w:lvl>
    <w:lvl w:ilvl="4">
      <w:start w:val="1"/>
      <w:numFmt w:val="decimal"/>
      <w:lvlText w:val="%1.%2.%3.%4.%5."/>
      <w:lvlJc w:val="left"/>
      <w:pPr>
        <w:tabs>
          <w:tab w:val="num" w:pos="1080"/>
        </w:tabs>
        <w:ind w:left="1080" w:hanging="1080"/>
      </w:pPr>
      <w:rPr>
        <w:rFonts w:cs="Times New Roman" w:hint="default"/>
        <w:b/>
        <w:color w:val="000000"/>
      </w:rPr>
    </w:lvl>
    <w:lvl w:ilvl="5">
      <w:start w:val="1"/>
      <w:numFmt w:val="decimal"/>
      <w:lvlText w:val="%1.%2.%3.%4.%5.%6."/>
      <w:lvlJc w:val="left"/>
      <w:pPr>
        <w:tabs>
          <w:tab w:val="num" w:pos="1080"/>
        </w:tabs>
        <w:ind w:left="1080" w:hanging="1080"/>
      </w:pPr>
      <w:rPr>
        <w:rFonts w:cs="Times New Roman" w:hint="default"/>
        <w:b/>
        <w:color w:val="000000"/>
      </w:rPr>
    </w:lvl>
    <w:lvl w:ilvl="6">
      <w:start w:val="1"/>
      <w:numFmt w:val="decimal"/>
      <w:lvlText w:val="%1.%2.%3.%4.%5.%6.%7."/>
      <w:lvlJc w:val="left"/>
      <w:pPr>
        <w:tabs>
          <w:tab w:val="num" w:pos="1440"/>
        </w:tabs>
        <w:ind w:left="1440" w:hanging="1440"/>
      </w:pPr>
      <w:rPr>
        <w:rFonts w:cs="Times New Roman" w:hint="default"/>
        <w:b/>
        <w:color w:val="000000"/>
      </w:rPr>
    </w:lvl>
    <w:lvl w:ilvl="7">
      <w:start w:val="1"/>
      <w:numFmt w:val="decimal"/>
      <w:lvlText w:val="%1.%2.%3.%4.%5.%6.%7.%8."/>
      <w:lvlJc w:val="left"/>
      <w:pPr>
        <w:tabs>
          <w:tab w:val="num" w:pos="1440"/>
        </w:tabs>
        <w:ind w:left="1440" w:hanging="1440"/>
      </w:pPr>
      <w:rPr>
        <w:rFonts w:cs="Times New Roman" w:hint="default"/>
        <w:b/>
        <w:color w:val="000000"/>
      </w:rPr>
    </w:lvl>
    <w:lvl w:ilvl="8">
      <w:start w:val="1"/>
      <w:numFmt w:val="decimal"/>
      <w:lvlText w:val="%1.%2.%3.%4.%5.%6.%7.%8.%9."/>
      <w:lvlJc w:val="left"/>
      <w:pPr>
        <w:tabs>
          <w:tab w:val="num" w:pos="1800"/>
        </w:tabs>
        <w:ind w:left="1800" w:hanging="1800"/>
      </w:pPr>
      <w:rPr>
        <w:rFonts w:cs="Times New Roman" w:hint="default"/>
        <w:b/>
        <w:color w:val="000000"/>
      </w:rPr>
    </w:lvl>
  </w:abstractNum>
  <w:abstractNum w:abstractNumId="7">
    <w:nsid w:val="24644402"/>
    <w:multiLevelType w:val="multilevel"/>
    <w:tmpl w:val="498258F8"/>
    <w:lvl w:ilvl="0">
      <w:start w:val="15"/>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26431960"/>
    <w:multiLevelType w:val="hybridMultilevel"/>
    <w:tmpl w:val="72F0D4A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nsid w:val="269B5401"/>
    <w:multiLevelType w:val="hybridMultilevel"/>
    <w:tmpl w:val="E618CEC8"/>
    <w:lvl w:ilvl="0" w:tplc="73B21044">
      <w:start w:val="1"/>
      <w:numFmt w:val="bullet"/>
      <w:lvlText w:val=""/>
      <w:lvlJc w:val="left"/>
      <w:pPr>
        <w:ind w:left="720" w:hanging="360"/>
      </w:pPr>
      <w:rPr>
        <w:rFonts w:ascii="Wingdings" w:hAnsi="Wingdings" w:hint="default"/>
        <w:color w:val="auto"/>
      </w:rPr>
    </w:lvl>
    <w:lvl w:ilvl="1" w:tplc="7346A372">
      <w:start w:val="1"/>
      <w:numFmt w:val="decimal"/>
      <w:lvlText w:val="%2."/>
      <w:lvlJc w:val="left"/>
      <w:pPr>
        <w:tabs>
          <w:tab w:val="num" w:pos="1440"/>
        </w:tabs>
        <w:ind w:left="1440" w:hanging="360"/>
      </w:pPr>
      <w:rPr>
        <w:rFonts w:cs="Times New Roman"/>
        <w:b/>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0">
    <w:nsid w:val="26E8512F"/>
    <w:multiLevelType w:val="multilevel"/>
    <w:tmpl w:val="65B06CBE"/>
    <w:lvl w:ilvl="0">
      <w:start w:val="1"/>
      <w:numFmt w:val="decimal"/>
      <w:lvlText w:val="%1)"/>
      <w:lvlJc w:val="left"/>
      <w:pPr>
        <w:tabs>
          <w:tab w:val="num" w:pos="644"/>
        </w:tabs>
        <w:ind w:left="644" w:hanging="360"/>
      </w:pPr>
      <w:rPr>
        <w:rFonts w:cs="Times New Roman" w:hint="default"/>
      </w:rPr>
    </w:lvl>
    <w:lvl w:ilvl="1" w:tentative="1">
      <w:start w:val="1"/>
      <w:numFmt w:val="lowerLetter"/>
      <w:lvlText w:val="%2."/>
      <w:lvlJc w:val="left"/>
      <w:pPr>
        <w:tabs>
          <w:tab w:val="num" w:pos="1364"/>
        </w:tabs>
        <w:ind w:left="1364" w:hanging="360"/>
      </w:pPr>
      <w:rPr>
        <w:rFonts w:cs="Times New Roman"/>
      </w:rPr>
    </w:lvl>
    <w:lvl w:ilvl="2" w:tentative="1">
      <w:start w:val="1"/>
      <w:numFmt w:val="lowerRoman"/>
      <w:lvlText w:val="%3."/>
      <w:lvlJc w:val="right"/>
      <w:pPr>
        <w:tabs>
          <w:tab w:val="num" w:pos="2084"/>
        </w:tabs>
        <w:ind w:left="2084" w:hanging="180"/>
      </w:pPr>
      <w:rPr>
        <w:rFonts w:cs="Times New Roman"/>
      </w:rPr>
    </w:lvl>
    <w:lvl w:ilvl="3" w:tentative="1">
      <w:start w:val="1"/>
      <w:numFmt w:val="decimal"/>
      <w:lvlText w:val="%4."/>
      <w:lvlJc w:val="left"/>
      <w:pPr>
        <w:tabs>
          <w:tab w:val="num" w:pos="2804"/>
        </w:tabs>
        <w:ind w:left="2804" w:hanging="360"/>
      </w:pPr>
      <w:rPr>
        <w:rFonts w:cs="Times New Roman"/>
      </w:rPr>
    </w:lvl>
    <w:lvl w:ilvl="4" w:tentative="1">
      <w:start w:val="1"/>
      <w:numFmt w:val="lowerLetter"/>
      <w:lvlText w:val="%5."/>
      <w:lvlJc w:val="left"/>
      <w:pPr>
        <w:tabs>
          <w:tab w:val="num" w:pos="3524"/>
        </w:tabs>
        <w:ind w:left="3524" w:hanging="360"/>
      </w:pPr>
      <w:rPr>
        <w:rFonts w:cs="Times New Roman"/>
      </w:rPr>
    </w:lvl>
    <w:lvl w:ilvl="5" w:tentative="1">
      <w:start w:val="1"/>
      <w:numFmt w:val="lowerRoman"/>
      <w:lvlText w:val="%6."/>
      <w:lvlJc w:val="right"/>
      <w:pPr>
        <w:tabs>
          <w:tab w:val="num" w:pos="4244"/>
        </w:tabs>
        <w:ind w:left="4244" w:hanging="180"/>
      </w:pPr>
      <w:rPr>
        <w:rFonts w:cs="Times New Roman"/>
      </w:rPr>
    </w:lvl>
    <w:lvl w:ilvl="6" w:tentative="1">
      <w:start w:val="1"/>
      <w:numFmt w:val="decimal"/>
      <w:lvlText w:val="%7."/>
      <w:lvlJc w:val="left"/>
      <w:pPr>
        <w:tabs>
          <w:tab w:val="num" w:pos="4964"/>
        </w:tabs>
        <w:ind w:left="4964" w:hanging="360"/>
      </w:pPr>
      <w:rPr>
        <w:rFonts w:cs="Times New Roman"/>
      </w:rPr>
    </w:lvl>
    <w:lvl w:ilvl="7" w:tentative="1">
      <w:start w:val="1"/>
      <w:numFmt w:val="lowerLetter"/>
      <w:lvlText w:val="%8."/>
      <w:lvlJc w:val="left"/>
      <w:pPr>
        <w:tabs>
          <w:tab w:val="num" w:pos="5684"/>
        </w:tabs>
        <w:ind w:left="5684" w:hanging="360"/>
      </w:pPr>
      <w:rPr>
        <w:rFonts w:cs="Times New Roman"/>
      </w:rPr>
    </w:lvl>
    <w:lvl w:ilvl="8" w:tentative="1">
      <w:start w:val="1"/>
      <w:numFmt w:val="lowerRoman"/>
      <w:lvlText w:val="%9."/>
      <w:lvlJc w:val="right"/>
      <w:pPr>
        <w:tabs>
          <w:tab w:val="num" w:pos="6404"/>
        </w:tabs>
        <w:ind w:left="6404" w:hanging="180"/>
      </w:pPr>
      <w:rPr>
        <w:rFonts w:cs="Times New Roman"/>
      </w:rPr>
    </w:lvl>
  </w:abstractNum>
  <w:abstractNum w:abstractNumId="11">
    <w:nsid w:val="30513F21"/>
    <w:multiLevelType w:val="multilevel"/>
    <w:tmpl w:val="394203E8"/>
    <w:lvl w:ilvl="0">
      <w:start w:val="7"/>
      <w:numFmt w:val="decimal"/>
      <w:lvlText w:val="%1."/>
      <w:lvlJc w:val="left"/>
      <w:pPr>
        <w:tabs>
          <w:tab w:val="num" w:pos="480"/>
        </w:tabs>
        <w:ind w:left="480" w:hanging="480"/>
      </w:pPr>
      <w:rPr>
        <w:rFonts w:cs="Times New Roman" w:hint="default"/>
        <w:b/>
        <w:color w:val="000000"/>
      </w:rPr>
    </w:lvl>
    <w:lvl w:ilvl="1">
      <w:start w:val="1"/>
      <w:numFmt w:val="decimal"/>
      <w:lvlText w:val="%1.%2."/>
      <w:lvlJc w:val="left"/>
      <w:pPr>
        <w:tabs>
          <w:tab w:val="num" w:pos="480"/>
        </w:tabs>
        <w:ind w:left="480" w:hanging="480"/>
      </w:pPr>
      <w:rPr>
        <w:rFonts w:cs="Times New Roman" w:hint="default"/>
        <w:b/>
        <w:color w:val="000000"/>
      </w:rPr>
    </w:lvl>
    <w:lvl w:ilvl="2">
      <w:start w:val="1"/>
      <w:numFmt w:val="decimal"/>
      <w:lvlText w:val="%1.%2.%3."/>
      <w:lvlJc w:val="left"/>
      <w:pPr>
        <w:tabs>
          <w:tab w:val="num" w:pos="720"/>
        </w:tabs>
        <w:ind w:left="720" w:hanging="720"/>
      </w:pPr>
      <w:rPr>
        <w:rFonts w:cs="Times New Roman" w:hint="default"/>
        <w:b/>
        <w:color w:val="000000"/>
      </w:rPr>
    </w:lvl>
    <w:lvl w:ilvl="3">
      <w:start w:val="1"/>
      <w:numFmt w:val="decimal"/>
      <w:lvlText w:val="%1.%2.%3.%4."/>
      <w:lvlJc w:val="left"/>
      <w:pPr>
        <w:tabs>
          <w:tab w:val="num" w:pos="720"/>
        </w:tabs>
        <w:ind w:left="720" w:hanging="720"/>
      </w:pPr>
      <w:rPr>
        <w:rFonts w:cs="Times New Roman" w:hint="default"/>
        <w:b/>
        <w:color w:val="000000"/>
      </w:rPr>
    </w:lvl>
    <w:lvl w:ilvl="4">
      <w:start w:val="1"/>
      <w:numFmt w:val="decimal"/>
      <w:lvlText w:val="%1.%2.%3.%4.%5."/>
      <w:lvlJc w:val="left"/>
      <w:pPr>
        <w:tabs>
          <w:tab w:val="num" w:pos="1080"/>
        </w:tabs>
        <w:ind w:left="1080" w:hanging="1080"/>
      </w:pPr>
      <w:rPr>
        <w:rFonts w:cs="Times New Roman" w:hint="default"/>
        <w:b/>
        <w:color w:val="000000"/>
      </w:rPr>
    </w:lvl>
    <w:lvl w:ilvl="5">
      <w:start w:val="1"/>
      <w:numFmt w:val="decimal"/>
      <w:lvlText w:val="%1.%2.%3.%4.%5.%6."/>
      <w:lvlJc w:val="left"/>
      <w:pPr>
        <w:tabs>
          <w:tab w:val="num" w:pos="1080"/>
        </w:tabs>
        <w:ind w:left="1080" w:hanging="1080"/>
      </w:pPr>
      <w:rPr>
        <w:rFonts w:cs="Times New Roman" w:hint="default"/>
        <w:b/>
        <w:color w:val="000000"/>
      </w:rPr>
    </w:lvl>
    <w:lvl w:ilvl="6">
      <w:start w:val="1"/>
      <w:numFmt w:val="decimal"/>
      <w:lvlText w:val="%1.%2.%3.%4.%5.%6.%7."/>
      <w:lvlJc w:val="left"/>
      <w:pPr>
        <w:tabs>
          <w:tab w:val="num" w:pos="1440"/>
        </w:tabs>
        <w:ind w:left="1440" w:hanging="1440"/>
      </w:pPr>
      <w:rPr>
        <w:rFonts w:cs="Times New Roman" w:hint="default"/>
        <w:b/>
        <w:color w:val="000000"/>
      </w:rPr>
    </w:lvl>
    <w:lvl w:ilvl="7">
      <w:start w:val="1"/>
      <w:numFmt w:val="decimal"/>
      <w:lvlText w:val="%1.%2.%3.%4.%5.%6.%7.%8."/>
      <w:lvlJc w:val="left"/>
      <w:pPr>
        <w:tabs>
          <w:tab w:val="num" w:pos="1440"/>
        </w:tabs>
        <w:ind w:left="1440" w:hanging="1440"/>
      </w:pPr>
      <w:rPr>
        <w:rFonts w:cs="Times New Roman" w:hint="default"/>
        <w:b/>
        <w:color w:val="000000"/>
      </w:rPr>
    </w:lvl>
    <w:lvl w:ilvl="8">
      <w:start w:val="1"/>
      <w:numFmt w:val="decimal"/>
      <w:lvlText w:val="%1.%2.%3.%4.%5.%6.%7.%8.%9."/>
      <w:lvlJc w:val="left"/>
      <w:pPr>
        <w:tabs>
          <w:tab w:val="num" w:pos="1800"/>
        </w:tabs>
        <w:ind w:left="1800" w:hanging="1800"/>
      </w:pPr>
      <w:rPr>
        <w:rFonts w:cs="Times New Roman" w:hint="default"/>
        <w:b/>
        <w:color w:val="000000"/>
      </w:rPr>
    </w:lvl>
  </w:abstractNum>
  <w:abstractNum w:abstractNumId="12">
    <w:nsid w:val="319B3F80"/>
    <w:multiLevelType w:val="multilevel"/>
    <w:tmpl w:val="2156347E"/>
    <w:lvl w:ilvl="0">
      <w:start w:val="16"/>
      <w:numFmt w:val="decimal"/>
      <w:lvlText w:val="%1."/>
      <w:lvlJc w:val="left"/>
      <w:pPr>
        <w:tabs>
          <w:tab w:val="num" w:pos="405"/>
        </w:tabs>
        <w:ind w:left="405" w:hanging="405"/>
      </w:pPr>
      <w:rPr>
        <w:rFonts w:cs="Times New Roman" w:hint="default"/>
        <w:b/>
      </w:rPr>
    </w:lvl>
    <w:lvl w:ilvl="1">
      <w:start w:val="1"/>
      <w:numFmt w:val="decimal"/>
      <w:lvlText w:val="%1.%2."/>
      <w:lvlJc w:val="left"/>
      <w:pPr>
        <w:tabs>
          <w:tab w:val="num" w:pos="405"/>
        </w:tabs>
        <w:ind w:left="405" w:hanging="405"/>
      </w:pPr>
      <w:rPr>
        <w:rFonts w:cs="Times New Roman" w:hint="default"/>
        <w:b/>
        <w:sz w:val="24"/>
        <w:szCs w:val="24"/>
      </w:rPr>
    </w:lvl>
    <w:lvl w:ilvl="2">
      <w:start w:val="1"/>
      <w:numFmt w:val="decimal"/>
      <w:lvlText w:val="%3)"/>
      <w:lvlJc w:val="left"/>
      <w:pPr>
        <w:tabs>
          <w:tab w:val="num" w:pos="720"/>
        </w:tabs>
        <w:ind w:left="720" w:hanging="720"/>
      </w:pPr>
      <w:rPr>
        <w:rFonts w:ascii="Times New Roman" w:eastAsia="Times New Roman" w:hAnsi="Times New Roman" w:cs="Times New Roman"/>
        <w:b/>
      </w:rPr>
    </w:lvl>
    <w:lvl w:ilvl="3">
      <w:start w:val="1"/>
      <w:numFmt w:val="decimal"/>
      <w:lvlText w:val="%4)"/>
      <w:lvlJc w:val="left"/>
      <w:pPr>
        <w:tabs>
          <w:tab w:val="num" w:pos="720"/>
        </w:tabs>
        <w:ind w:left="720" w:hanging="720"/>
      </w:pPr>
      <w:rPr>
        <w:rFonts w:ascii="Times New Roman" w:eastAsia="Times New Roman" w:hAnsi="Times New Roman" w:cs="Times New Roman"/>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3">
    <w:nsid w:val="31EF6489"/>
    <w:multiLevelType w:val="hybridMultilevel"/>
    <w:tmpl w:val="04882CF2"/>
    <w:lvl w:ilvl="0" w:tplc="4C4C5A68">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nsid w:val="330638AE"/>
    <w:multiLevelType w:val="hybridMultilevel"/>
    <w:tmpl w:val="D722DDBA"/>
    <w:lvl w:ilvl="0" w:tplc="CC103792">
      <w:start w:val="1"/>
      <w:numFmt w:val="bullet"/>
      <w:lvlText w:val="−"/>
      <w:lvlJc w:val="left"/>
      <w:pPr>
        <w:ind w:left="1146" w:hanging="360"/>
      </w:pPr>
      <w:rPr>
        <w:rFonts w:ascii="Times New Roman" w:hAnsi="Times New Roman" w:hint="default"/>
        <w:color w:val="auto"/>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5">
    <w:nsid w:val="391D51D2"/>
    <w:multiLevelType w:val="multilevel"/>
    <w:tmpl w:val="6D60669C"/>
    <w:lvl w:ilvl="0">
      <w:start w:val="1"/>
      <w:numFmt w:val="decimal"/>
      <w:lvlText w:val="%1."/>
      <w:lvlJc w:val="left"/>
      <w:pPr>
        <w:tabs>
          <w:tab w:val="num" w:pos="420"/>
        </w:tabs>
        <w:ind w:left="420" w:hanging="420"/>
      </w:pPr>
      <w:rPr>
        <w:rFonts w:cs="Times New Roman" w:hint="default"/>
        <w:b/>
      </w:rPr>
    </w:lvl>
    <w:lvl w:ilvl="1">
      <w:start w:val="1"/>
      <w:numFmt w:val="decimal"/>
      <w:lvlText w:val="%1.%2."/>
      <w:lvlJc w:val="left"/>
      <w:pPr>
        <w:tabs>
          <w:tab w:val="num" w:pos="420"/>
        </w:tabs>
        <w:ind w:left="420" w:hanging="4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6">
    <w:nsid w:val="3F571D94"/>
    <w:multiLevelType w:val="multilevel"/>
    <w:tmpl w:val="DD4E8806"/>
    <w:lvl w:ilvl="0">
      <w:start w:val="14"/>
      <w:numFmt w:val="decimal"/>
      <w:lvlText w:val="%1."/>
      <w:lvlJc w:val="left"/>
      <w:pPr>
        <w:tabs>
          <w:tab w:val="num" w:pos="480"/>
        </w:tabs>
        <w:ind w:left="480" w:hanging="480"/>
      </w:pPr>
      <w:rPr>
        <w:rFonts w:cs="Times New Roman" w:hint="default"/>
        <w:b/>
      </w:rPr>
    </w:lvl>
    <w:lvl w:ilvl="1">
      <w:start w:val="1"/>
      <w:numFmt w:val="decimal"/>
      <w:lvlText w:val="%1.%2."/>
      <w:lvlJc w:val="left"/>
      <w:pPr>
        <w:tabs>
          <w:tab w:val="num" w:pos="480"/>
        </w:tabs>
        <w:ind w:left="480" w:hanging="48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7">
    <w:nsid w:val="3F5B458A"/>
    <w:multiLevelType w:val="multilevel"/>
    <w:tmpl w:val="FB58E50C"/>
    <w:lvl w:ilvl="0">
      <w:start w:val="20"/>
      <w:numFmt w:val="decimal"/>
      <w:lvlText w:val="%1."/>
      <w:lvlJc w:val="left"/>
      <w:pPr>
        <w:tabs>
          <w:tab w:val="num" w:pos="405"/>
        </w:tabs>
        <w:ind w:left="405" w:hanging="405"/>
      </w:pPr>
      <w:rPr>
        <w:rFonts w:cs="Times New Roman" w:hint="default"/>
        <w:b/>
      </w:rPr>
    </w:lvl>
    <w:lvl w:ilvl="1">
      <w:start w:val="1"/>
      <w:numFmt w:val="decimal"/>
      <w:lvlText w:val="%1.%2."/>
      <w:lvlJc w:val="left"/>
      <w:pPr>
        <w:tabs>
          <w:tab w:val="num" w:pos="405"/>
        </w:tabs>
        <w:ind w:left="405" w:hanging="405"/>
      </w:pPr>
      <w:rPr>
        <w:rFonts w:cs="Times New Roman" w:hint="default"/>
        <w:b/>
        <w:sz w:val="24"/>
        <w:szCs w:val="24"/>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8">
    <w:nsid w:val="3FFB5153"/>
    <w:multiLevelType w:val="multilevel"/>
    <w:tmpl w:val="281643DE"/>
    <w:lvl w:ilvl="0">
      <w:start w:val="8"/>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9">
    <w:nsid w:val="43EB4690"/>
    <w:multiLevelType w:val="multilevel"/>
    <w:tmpl w:val="697AE764"/>
    <w:lvl w:ilvl="0">
      <w:start w:val="3"/>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upperLetter"/>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0">
    <w:nsid w:val="44CF76EC"/>
    <w:multiLevelType w:val="hybridMultilevel"/>
    <w:tmpl w:val="5292032A"/>
    <w:lvl w:ilvl="0" w:tplc="2D68465C">
      <w:start w:val="1"/>
      <w:numFmt w:val="decimal"/>
      <w:lvlText w:val="%1)"/>
      <w:lvlJc w:val="left"/>
      <w:pPr>
        <w:tabs>
          <w:tab w:val="num" w:pos="502"/>
        </w:tabs>
        <w:ind w:left="502" w:hanging="360"/>
      </w:pPr>
      <w:rPr>
        <w:rFonts w:cs="Times New Roman" w:hint="default"/>
      </w:rPr>
    </w:lvl>
    <w:lvl w:ilvl="1" w:tplc="D944B23E">
      <w:start w:val="1"/>
      <w:numFmt w:val="bullet"/>
      <w:lvlText w:val="−"/>
      <w:lvlJc w:val="left"/>
      <w:pPr>
        <w:ind w:left="1440" w:hanging="360"/>
      </w:pPr>
      <w:rPr>
        <w:rFonts w:ascii="Myanmar Text" w:hAnsi="Myanmar Text" w:hint="default"/>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nsid w:val="45354C3B"/>
    <w:multiLevelType w:val="multilevel"/>
    <w:tmpl w:val="4330E464"/>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2">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23">
    <w:nsid w:val="502302D7"/>
    <w:multiLevelType w:val="multilevel"/>
    <w:tmpl w:val="22022B84"/>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509B00CA"/>
    <w:multiLevelType w:val="multilevel"/>
    <w:tmpl w:val="5D306FEA"/>
    <w:lvl w:ilvl="0">
      <w:start w:val="11"/>
      <w:numFmt w:val="decimal"/>
      <w:lvlText w:val="%1."/>
      <w:lvlJc w:val="left"/>
      <w:pPr>
        <w:tabs>
          <w:tab w:val="num" w:pos="480"/>
        </w:tabs>
        <w:ind w:left="480" w:hanging="480"/>
      </w:pPr>
      <w:rPr>
        <w:rFonts w:cs="Times New Roman" w:hint="default"/>
        <w:b/>
      </w:rPr>
    </w:lvl>
    <w:lvl w:ilvl="1">
      <w:start w:val="1"/>
      <w:numFmt w:val="decimal"/>
      <w:lvlText w:val="%1.%2."/>
      <w:lvlJc w:val="left"/>
      <w:pPr>
        <w:tabs>
          <w:tab w:val="num" w:pos="480"/>
        </w:tabs>
        <w:ind w:left="480" w:hanging="480"/>
      </w:pPr>
      <w:rPr>
        <w:rFonts w:cs="Times New Roman" w:hint="default"/>
        <w:b/>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5">
    <w:nsid w:val="53413C5B"/>
    <w:multiLevelType w:val="multilevel"/>
    <w:tmpl w:val="52DE947A"/>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720"/>
        </w:tabs>
        <w:ind w:left="720" w:hanging="360"/>
      </w:pPr>
      <w:rPr>
        <w:rFonts w:cs="Times New Roman" w:hint="default"/>
        <w:b/>
      </w:rPr>
    </w:lvl>
    <w:lvl w:ilvl="2">
      <w:start w:val="1"/>
      <w:numFmt w:val="upperLetter"/>
      <w:lvlText w:val="%1.%2.%3."/>
      <w:lvlJc w:val="left"/>
      <w:pPr>
        <w:tabs>
          <w:tab w:val="num" w:pos="1440"/>
        </w:tabs>
        <w:ind w:left="1440" w:hanging="720"/>
      </w:pPr>
      <w:rPr>
        <w:rFonts w:cs="Times New Roman" w:hint="default"/>
        <w:b/>
      </w:rPr>
    </w:lvl>
    <w:lvl w:ilvl="3">
      <w:start w:val="1"/>
      <w:numFmt w:val="decimal"/>
      <w:lvlText w:val="%1.%2.%3.%4."/>
      <w:lvlJc w:val="left"/>
      <w:pPr>
        <w:tabs>
          <w:tab w:val="num" w:pos="1800"/>
        </w:tabs>
        <w:ind w:left="1800" w:hanging="72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2880"/>
        </w:tabs>
        <w:ind w:left="2880" w:hanging="108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3960"/>
        </w:tabs>
        <w:ind w:left="3960" w:hanging="144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26">
    <w:nsid w:val="53DC771F"/>
    <w:multiLevelType w:val="multilevel"/>
    <w:tmpl w:val="6FA69E82"/>
    <w:lvl w:ilvl="0">
      <w:start w:val="10"/>
      <w:numFmt w:val="decimal"/>
      <w:lvlText w:val="%1."/>
      <w:lvlJc w:val="left"/>
      <w:pPr>
        <w:tabs>
          <w:tab w:val="num" w:pos="570"/>
        </w:tabs>
        <w:ind w:left="570" w:hanging="570"/>
      </w:pPr>
      <w:rPr>
        <w:rFonts w:cs="Times New Roman" w:hint="default"/>
        <w:b/>
        <w:color w:val="auto"/>
        <w:sz w:val="24"/>
        <w:szCs w:val="24"/>
      </w:rPr>
    </w:lvl>
    <w:lvl w:ilvl="1">
      <w:start w:val="1"/>
      <w:numFmt w:val="decimal"/>
      <w:lvlText w:val="%1.%2."/>
      <w:lvlJc w:val="left"/>
      <w:pPr>
        <w:tabs>
          <w:tab w:val="num" w:pos="1110"/>
        </w:tabs>
        <w:ind w:left="1110" w:hanging="570"/>
      </w:pPr>
      <w:rPr>
        <w:rFonts w:cs="Times New Roman" w:hint="default"/>
        <w:b/>
        <w:color w:val="auto"/>
        <w:sz w:val="24"/>
        <w:szCs w:val="24"/>
      </w:rPr>
    </w:lvl>
    <w:lvl w:ilvl="2">
      <w:start w:val="1"/>
      <w:numFmt w:val="decimal"/>
      <w:lvlText w:val="%1.%2.%3."/>
      <w:lvlJc w:val="left"/>
      <w:pPr>
        <w:tabs>
          <w:tab w:val="num" w:pos="1288"/>
        </w:tabs>
        <w:ind w:left="1288" w:hanging="720"/>
      </w:pPr>
      <w:rPr>
        <w:rFonts w:cs="Times New Roman" w:hint="default"/>
        <w:b w:val="0"/>
        <w:color w:val="auto"/>
        <w:sz w:val="28"/>
      </w:rPr>
    </w:lvl>
    <w:lvl w:ilvl="3">
      <w:start w:val="1"/>
      <w:numFmt w:val="decimal"/>
      <w:lvlText w:val="%1.%2.%3.%4."/>
      <w:lvlJc w:val="left"/>
      <w:pPr>
        <w:tabs>
          <w:tab w:val="num" w:pos="1572"/>
        </w:tabs>
        <w:ind w:left="1572" w:hanging="720"/>
      </w:pPr>
      <w:rPr>
        <w:rFonts w:cs="Times New Roman" w:hint="default"/>
        <w:b w:val="0"/>
        <w:color w:val="auto"/>
        <w:sz w:val="28"/>
      </w:rPr>
    </w:lvl>
    <w:lvl w:ilvl="4">
      <w:start w:val="1"/>
      <w:numFmt w:val="decimal"/>
      <w:lvlText w:val="%1.%2.%3.%4.%5."/>
      <w:lvlJc w:val="left"/>
      <w:pPr>
        <w:tabs>
          <w:tab w:val="num" w:pos="2216"/>
        </w:tabs>
        <w:ind w:left="2216" w:hanging="1080"/>
      </w:pPr>
      <w:rPr>
        <w:rFonts w:cs="Times New Roman" w:hint="default"/>
        <w:b w:val="0"/>
        <w:color w:val="auto"/>
        <w:sz w:val="28"/>
      </w:rPr>
    </w:lvl>
    <w:lvl w:ilvl="5">
      <w:start w:val="1"/>
      <w:numFmt w:val="decimal"/>
      <w:lvlText w:val="%1.%2.%3.%4.%5.%6."/>
      <w:lvlJc w:val="left"/>
      <w:pPr>
        <w:tabs>
          <w:tab w:val="num" w:pos="2500"/>
        </w:tabs>
        <w:ind w:left="2500" w:hanging="1080"/>
      </w:pPr>
      <w:rPr>
        <w:rFonts w:cs="Times New Roman" w:hint="default"/>
        <w:b w:val="0"/>
        <w:color w:val="auto"/>
        <w:sz w:val="28"/>
      </w:rPr>
    </w:lvl>
    <w:lvl w:ilvl="6">
      <w:start w:val="1"/>
      <w:numFmt w:val="decimal"/>
      <w:lvlText w:val="%1.%2.%3.%4.%5.%6.%7."/>
      <w:lvlJc w:val="left"/>
      <w:pPr>
        <w:tabs>
          <w:tab w:val="num" w:pos="2784"/>
        </w:tabs>
        <w:ind w:left="2784" w:hanging="1080"/>
      </w:pPr>
      <w:rPr>
        <w:rFonts w:cs="Times New Roman" w:hint="default"/>
        <w:b w:val="0"/>
        <w:color w:val="auto"/>
        <w:sz w:val="28"/>
      </w:rPr>
    </w:lvl>
    <w:lvl w:ilvl="7">
      <w:start w:val="1"/>
      <w:numFmt w:val="decimal"/>
      <w:lvlText w:val="%1.%2.%3.%4.%5.%6.%7.%8."/>
      <w:lvlJc w:val="left"/>
      <w:pPr>
        <w:tabs>
          <w:tab w:val="num" w:pos="3428"/>
        </w:tabs>
        <w:ind w:left="3428" w:hanging="1440"/>
      </w:pPr>
      <w:rPr>
        <w:rFonts w:cs="Times New Roman" w:hint="default"/>
        <w:b w:val="0"/>
        <w:color w:val="auto"/>
        <w:sz w:val="28"/>
      </w:rPr>
    </w:lvl>
    <w:lvl w:ilvl="8">
      <w:start w:val="1"/>
      <w:numFmt w:val="decimal"/>
      <w:lvlText w:val="%1.%2.%3.%4.%5.%6.%7.%8.%9."/>
      <w:lvlJc w:val="left"/>
      <w:pPr>
        <w:tabs>
          <w:tab w:val="num" w:pos="3712"/>
        </w:tabs>
        <w:ind w:left="3712" w:hanging="1440"/>
      </w:pPr>
      <w:rPr>
        <w:rFonts w:cs="Times New Roman" w:hint="default"/>
        <w:b w:val="0"/>
        <w:color w:val="auto"/>
        <w:sz w:val="28"/>
      </w:rPr>
    </w:lvl>
  </w:abstractNum>
  <w:abstractNum w:abstractNumId="27">
    <w:nsid w:val="5A676472"/>
    <w:multiLevelType w:val="multilevel"/>
    <w:tmpl w:val="359E7702"/>
    <w:lvl w:ilvl="0">
      <w:start w:val="13"/>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405"/>
        </w:tabs>
        <w:ind w:left="405" w:hanging="405"/>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8">
    <w:nsid w:val="672C4440"/>
    <w:multiLevelType w:val="hybridMultilevel"/>
    <w:tmpl w:val="37E24B9A"/>
    <w:lvl w:ilvl="0" w:tplc="D944B23E">
      <w:start w:val="1"/>
      <w:numFmt w:val="bullet"/>
      <w:lvlText w:val="−"/>
      <w:lvlJc w:val="left"/>
      <w:pPr>
        <w:ind w:left="1866" w:hanging="360"/>
      </w:pPr>
      <w:rPr>
        <w:rFonts w:ascii="Myanmar Text" w:hAnsi="Myanmar Text" w:hint="default"/>
        <w:color w:val="auto"/>
      </w:rPr>
    </w:lvl>
    <w:lvl w:ilvl="1" w:tplc="04150003" w:tentative="1">
      <w:start w:val="1"/>
      <w:numFmt w:val="bullet"/>
      <w:lvlText w:val="o"/>
      <w:lvlJc w:val="left"/>
      <w:pPr>
        <w:tabs>
          <w:tab w:val="num" w:pos="2160"/>
        </w:tabs>
        <w:ind w:left="2160" w:hanging="360"/>
      </w:pPr>
      <w:rPr>
        <w:rFonts w:ascii="Courier New" w:hAnsi="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9">
    <w:nsid w:val="7E985FAE"/>
    <w:multiLevelType w:val="hybridMultilevel"/>
    <w:tmpl w:val="070460C6"/>
    <w:lvl w:ilvl="0" w:tplc="F4CE0DA4">
      <w:start w:val="1"/>
      <w:numFmt w:val="decimal"/>
      <w:lvlText w:val="%1)"/>
      <w:lvlJc w:val="left"/>
      <w:pPr>
        <w:tabs>
          <w:tab w:val="num" w:pos="600"/>
        </w:tabs>
        <w:ind w:left="600" w:hanging="600"/>
      </w:pPr>
      <w:rPr>
        <w:rFonts w:cs="Times New Roman" w:hint="default"/>
      </w:rPr>
    </w:lvl>
    <w:lvl w:ilvl="1" w:tplc="3626DB44">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29"/>
  </w:num>
  <w:num w:numId="3">
    <w:abstractNumId w:val="25"/>
  </w:num>
  <w:num w:numId="4">
    <w:abstractNumId w:val="19"/>
  </w:num>
  <w:num w:numId="5">
    <w:abstractNumId w:val="4"/>
  </w:num>
  <w:num w:numId="6">
    <w:abstractNumId w:val="15"/>
  </w:num>
  <w:num w:numId="7">
    <w:abstractNumId w:val="23"/>
  </w:num>
  <w:num w:numId="8">
    <w:abstractNumId w:val="0"/>
  </w:num>
  <w:num w:numId="9">
    <w:abstractNumId w:val="18"/>
  </w:num>
  <w:num w:numId="10">
    <w:abstractNumId w:val="6"/>
  </w:num>
  <w:num w:numId="11">
    <w:abstractNumId w:val="21"/>
  </w:num>
  <w:num w:numId="12">
    <w:abstractNumId w:val="10"/>
  </w:num>
  <w:num w:numId="13">
    <w:abstractNumId w:val="5"/>
  </w:num>
  <w:num w:numId="14">
    <w:abstractNumId w:val="26"/>
  </w:num>
  <w:num w:numId="15">
    <w:abstractNumId w:val="24"/>
  </w:num>
  <w:num w:numId="16">
    <w:abstractNumId w:val="27"/>
  </w:num>
  <w:num w:numId="17">
    <w:abstractNumId w:val="13"/>
  </w:num>
  <w:num w:numId="18">
    <w:abstractNumId w:val="16"/>
  </w:num>
  <w:num w:numId="19">
    <w:abstractNumId w:val="7"/>
  </w:num>
  <w:num w:numId="20">
    <w:abstractNumId w:val="12"/>
  </w:num>
  <w:num w:numId="21">
    <w:abstractNumId w:val="17"/>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11"/>
  </w:num>
  <w:num w:numId="28">
    <w:abstractNumId w:val="8"/>
  </w:num>
  <w:num w:numId="29">
    <w:abstractNumId w:val="20"/>
  </w:num>
  <w:num w:numId="30">
    <w:abstractNumId w:val="28"/>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3327"/>
    <w:rsid w:val="00007FDF"/>
    <w:rsid w:val="0002349F"/>
    <w:rsid w:val="00025C8D"/>
    <w:rsid w:val="0003125C"/>
    <w:rsid w:val="00033D5A"/>
    <w:rsid w:val="00064DDD"/>
    <w:rsid w:val="00067AF7"/>
    <w:rsid w:val="000724AA"/>
    <w:rsid w:val="00073859"/>
    <w:rsid w:val="000807B0"/>
    <w:rsid w:val="00091AD3"/>
    <w:rsid w:val="000A2F2D"/>
    <w:rsid w:val="000B41BE"/>
    <w:rsid w:val="000C6D86"/>
    <w:rsid w:val="000D371F"/>
    <w:rsid w:val="000D38BE"/>
    <w:rsid w:val="000F0FF6"/>
    <w:rsid w:val="000F1229"/>
    <w:rsid w:val="000F2452"/>
    <w:rsid w:val="00106C17"/>
    <w:rsid w:val="00107F61"/>
    <w:rsid w:val="00110C4D"/>
    <w:rsid w:val="00112CD0"/>
    <w:rsid w:val="00121DE7"/>
    <w:rsid w:val="00122010"/>
    <w:rsid w:val="00123B48"/>
    <w:rsid w:val="00125457"/>
    <w:rsid w:val="001260B7"/>
    <w:rsid w:val="0014129C"/>
    <w:rsid w:val="00141941"/>
    <w:rsid w:val="001448FB"/>
    <w:rsid w:val="001451F0"/>
    <w:rsid w:val="00146310"/>
    <w:rsid w:val="001514A4"/>
    <w:rsid w:val="001615C2"/>
    <w:rsid w:val="00175410"/>
    <w:rsid w:val="00190D6E"/>
    <w:rsid w:val="00193E01"/>
    <w:rsid w:val="00195E07"/>
    <w:rsid w:val="001A53A9"/>
    <w:rsid w:val="001A5D99"/>
    <w:rsid w:val="001A768F"/>
    <w:rsid w:val="001B2321"/>
    <w:rsid w:val="001B745C"/>
    <w:rsid w:val="001C0A46"/>
    <w:rsid w:val="001C0B4E"/>
    <w:rsid w:val="001C1E43"/>
    <w:rsid w:val="001C68D6"/>
    <w:rsid w:val="001D3A19"/>
    <w:rsid w:val="001D4853"/>
    <w:rsid w:val="001E0518"/>
    <w:rsid w:val="001E3DF9"/>
    <w:rsid w:val="001E7A11"/>
    <w:rsid w:val="001F4C82"/>
    <w:rsid w:val="0020014D"/>
    <w:rsid w:val="002003AC"/>
    <w:rsid w:val="00200503"/>
    <w:rsid w:val="0020268A"/>
    <w:rsid w:val="00205B23"/>
    <w:rsid w:val="00213DC7"/>
    <w:rsid w:val="00215A48"/>
    <w:rsid w:val="0021622F"/>
    <w:rsid w:val="00220EB0"/>
    <w:rsid w:val="00224A32"/>
    <w:rsid w:val="00230B2E"/>
    <w:rsid w:val="002318A9"/>
    <w:rsid w:val="00231A74"/>
    <w:rsid w:val="002338DC"/>
    <w:rsid w:val="002559D9"/>
    <w:rsid w:val="00262341"/>
    <w:rsid w:val="00262480"/>
    <w:rsid w:val="00262D61"/>
    <w:rsid w:val="00267450"/>
    <w:rsid w:val="002713B9"/>
    <w:rsid w:val="00275DB9"/>
    <w:rsid w:val="002808DA"/>
    <w:rsid w:val="00281F04"/>
    <w:rsid w:val="00287B8D"/>
    <w:rsid w:val="0029360D"/>
    <w:rsid w:val="002A2E12"/>
    <w:rsid w:val="002B0F83"/>
    <w:rsid w:val="002B1F39"/>
    <w:rsid w:val="002C77CF"/>
    <w:rsid w:val="002D132F"/>
    <w:rsid w:val="002D337B"/>
    <w:rsid w:val="002E1FE9"/>
    <w:rsid w:val="00302D1E"/>
    <w:rsid w:val="003048D6"/>
    <w:rsid w:val="00307A36"/>
    <w:rsid w:val="003119AE"/>
    <w:rsid w:val="00311F76"/>
    <w:rsid w:val="00315ACB"/>
    <w:rsid w:val="0033572E"/>
    <w:rsid w:val="00337A8B"/>
    <w:rsid w:val="003424FC"/>
    <w:rsid w:val="003441E7"/>
    <w:rsid w:val="003457C2"/>
    <w:rsid w:val="00352B1C"/>
    <w:rsid w:val="003564A2"/>
    <w:rsid w:val="00362532"/>
    <w:rsid w:val="00372C7A"/>
    <w:rsid w:val="00383D8A"/>
    <w:rsid w:val="003847EC"/>
    <w:rsid w:val="00392002"/>
    <w:rsid w:val="00393327"/>
    <w:rsid w:val="00394087"/>
    <w:rsid w:val="003945BC"/>
    <w:rsid w:val="00396C37"/>
    <w:rsid w:val="003A728D"/>
    <w:rsid w:val="003B6B0F"/>
    <w:rsid w:val="003B6E2F"/>
    <w:rsid w:val="003C0F63"/>
    <w:rsid w:val="003C3A0F"/>
    <w:rsid w:val="003C58F8"/>
    <w:rsid w:val="003D2565"/>
    <w:rsid w:val="003E1710"/>
    <w:rsid w:val="003E3345"/>
    <w:rsid w:val="003E451F"/>
    <w:rsid w:val="0041500B"/>
    <w:rsid w:val="0042062B"/>
    <w:rsid w:val="00422854"/>
    <w:rsid w:val="00424EE5"/>
    <w:rsid w:val="00426C90"/>
    <w:rsid w:val="00442648"/>
    <w:rsid w:val="004460F6"/>
    <w:rsid w:val="00460412"/>
    <w:rsid w:val="00463541"/>
    <w:rsid w:val="00466C53"/>
    <w:rsid w:val="0047409C"/>
    <w:rsid w:val="00474F92"/>
    <w:rsid w:val="00477801"/>
    <w:rsid w:val="0048077B"/>
    <w:rsid w:val="00493E32"/>
    <w:rsid w:val="0049780D"/>
    <w:rsid w:val="004A3BBB"/>
    <w:rsid w:val="004A5DCF"/>
    <w:rsid w:val="004B00A9"/>
    <w:rsid w:val="004B0949"/>
    <w:rsid w:val="004B0BC2"/>
    <w:rsid w:val="004B2D80"/>
    <w:rsid w:val="004B42E3"/>
    <w:rsid w:val="004C34DE"/>
    <w:rsid w:val="004D7E48"/>
    <w:rsid w:val="004E59D2"/>
    <w:rsid w:val="004F2E6B"/>
    <w:rsid w:val="00505A7A"/>
    <w:rsid w:val="00524AC6"/>
    <w:rsid w:val="005319CA"/>
    <w:rsid w:val="00537686"/>
    <w:rsid w:val="00540D34"/>
    <w:rsid w:val="0054234F"/>
    <w:rsid w:val="0054324F"/>
    <w:rsid w:val="00547B40"/>
    <w:rsid w:val="0055605F"/>
    <w:rsid w:val="00564D1C"/>
    <w:rsid w:val="00570693"/>
    <w:rsid w:val="005765DC"/>
    <w:rsid w:val="005829B6"/>
    <w:rsid w:val="00582A32"/>
    <w:rsid w:val="00584731"/>
    <w:rsid w:val="005A2517"/>
    <w:rsid w:val="005A6374"/>
    <w:rsid w:val="005A73FB"/>
    <w:rsid w:val="005B0310"/>
    <w:rsid w:val="005B1DC4"/>
    <w:rsid w:val="005D089B"/>
    <w:rsid w:val="00600427"/>
    <w:rsid w:val="00610EE2"/>
    <w:rsid w:val="00616B84"/>
    <w:rsid w:val="00620442"/>
    <w:rsid w:val="006376FF"/>
    <w:rsid w:val="00640E5B"/>
    <w:rsid w:val="00651BBD"/>
    <w:rsid w:val="00651DDD"/>
    <w:rsid w:val="00653BE2"/>
    <w:rsid w:val="00655565"/>
    <w:rsid w:val="006629D1"/>
    <w:rsid w:val="00662DC6"/>
    <w:rsid w:val="00674553"/>
    <w:rsid w:val="006753CA"/>
    <w:rsid w:val="00683D73"/>
    <w:rsid w:val="00686380"/>
    <w:rsid w:val="006905EF"/>
    <w:rsid w:val="00691765"/>
    <w:rsid w:val="006C045D"/>
    <w:rsid w:val="006C6599"/>
    <w:rsid w:val="006D17C3"/>
    <w:rsid w:val="006D30E2"/>
    <w:rsid w:val="006E3F09"/>
    <w:rsid w:val="006F1243"/>
    <w:rsid w:val="006F3CF3"/>
    <w:rsid w:val="006F4C4A"/>
    <w:rsid w:val="006F592E"/>
    <w:rsid w:val="006F7BC0"/>
    <w:rsid w:val="00705226"/>
    <w:rsid w:val="007064F2"/>
    <w:rsid w:val="0071146A"/>
    <w:rsid w:val="00711CBD"/>
    <w:rsid w:val="00713471"/>
    <w:rsid w:val="007302F8"/>
    <w:rsid w:val="007326F8"/>
    <w:rsid w:val="007341A3"/>
    <w:rsid w:val="00744E52"/>
    <w:rsid w:val="00746E33"/>
    <w:rsid w:val="00755146"/>
    <w:rsid w:val="00756319"/>
    <w:rsid w:val="00776FC0"/>
    <w:rsid w:val="00777E62"/>
    <w:rsid w:val="00780495"/>
    <w:rsid w:val="00781AEC"/>
    <w:rsid w:val="007917A6"/>
    <w:rsid w:val="00794040"/>
    <w:rsid w:val="007A1317"/>
    <w:rsid w:val="007A2760"/>
    <w:rsid w:val="007A5E9D"/>
    <w:rsid w:val="007B0B4F"/>
    <w:rsid w:val="007B2A58"/>
    <w:rsid w:val="007B6AF0"/>
    <w:rsid w:val="007D09CC"/>
    <w:rsid w:val="007D3506"/>
    <w:rsid w:val="007E3144"/>
    <w:rsid w:val="007E5ABC"/>
    <w:rsid w:val="007F3EAF"/>
    <w:rsid w:val="008123E3"/>
    <w:rsid w:val="00817C70"/>
    <w:rsid w:val="00823677"/>
    <w:rsid w:val="008258BC"/>
    <w:rsid w:val="00840D89"/>
    <w:rsid w:val="00842546"/>
    <w:rsid w:val="00842991"/>
    <w:rsid w:val="0084605D"/>
    <w:rsid w:val="0084713A"/>
    <w:rsid w:val="008519CB"/>
    <w:rsid w:val="008560CF"/>
    <w:rsid w:val="008617D6"/>
    <w:rsid w:val="008635B8"/>
    <w:rsid w:val="00867645"/>
    <w:rsid w:val="00874721"/>
    <w:rsid w:val="00875658"/>
    <w:rsid w:val="00883FC4"/>
    <w:rsid w:val="00884106"/>
    <w:rsid w:val="00885373"/>
    <w:rsid w:val="00886785"/>
    <w:rsid w:val="008A463B"/>
    <w:rsid w:val="008A499A"/>
    <w:rsid w:val="008C0738"/>
    <w:rsid w:val="008C0E24"/>
    <w:rsid w:val="008C1B37"/>
    <w:rsid w:val="008C263F"/>
    <w:rsid w:val="008C419C"/>
    <w:rsid w:val="008E71B2"/>
    <w:rsid w:val="008F687E"/>
    <w:rsid w:val="0090557F"/>
    <w:rsid w:val="00905D48"/>
    <w:rsid w:val="00906468"/>
    <w:rsid w:val="00915436"/>
    <w:rsid w:val="00921754"/>
    <w:rsid w:val="009254E9"/>
    <w:rsid w:val="009257E6"/>
    <w:rsid w:val="00925BD1"/>
    <w:rsid w:val="00936B1B"/>
    <w:rsid w:val="009375EB"/>
    <w:rsid w:val="00941A72"/>
    <w:rsid w:val="009429D8"/>
    <w:rsid w:val="00943A6B"/>
    <w:rsid w:val="009617B4"/>
    <w:rsid w:val="00965FAB"/>
    <w:rsid w:val="00972098"/>
    <w:rsid w:val="00973AED"/>
    <w:rsid w:val="00994C2A"/>
    <w:rsid w:val="009A1F77"/>
    <w:rsid w:val="009A6AD2"/>
    <w:rsid w:val="009B0469"/>
    <w:rsid w:val="009B0EBF"/>
    <w:rsid w:val="009B3C20"/>
    <w:rsid w:val="009B6D02"/>
    <w:rsid w:val="009C3260"/>
    <w:rsid w:val="009C7756"/>
    <w:rsid w:val="009D4E51"/>
    <w:rsid w:val="009D71BF"/>
    <w:rsid w:val="009E43B6"/>
    <w:rsid w:val="009E4E82"/>
    <w:rsid w:val="009F2903"/>
    <w:rsid w:val="00A02E0D"/>
    <w:rsid w:val="00A0586B"/>
    <w:rsid w:val="00A137BD"/>
    <w:rsid w:val="00A21448"/>
    <w:rsid w:val="00A22DCF"/>
    <w:rsid w:val="00A311D2"/>
    <w:rsid w:val="00A37BB3"/>
    <w:rsid w:val="00A44EA0"/>
    <w:rsid w:val="00A468EC"/>
    <w:rsid w:val="00A47778"/>
    <w:rsid w:val="00A47BF4"/>
    <w:rsid w:val="00A50883"/>
    <w:rsid w:val="00A51828"/>
    <w:rsid w:val="00A51DA5"/>
    <w:rsid w:val="00A60B1B"/>
    <w:rsid w:val="00A62084"/>
    <w:rsid w:val="00A65F07"/>
    <w:rsid w:val="00A84916"/>
    <w:rsid w:val="00A9571B"/>
    <w:rsid w:val="00AA0F9F"/>
    <w:rsid w:val="00AA28A4"/>
    <w:rsid w:val="00AA3A87"/>
    <w:rsid w:val="00AA488D"/>
    <w:rsid w:val="00AA6FA2"/>
    <w:rsid w:val="00AB475F"/>
    <w:rsid w:val="00AC5132"/>
    <w:rsid w:val="00AC79AF"/>
    <w:rsid w:val="00AE1646"/>
    <w:rsid w:val="00AF069C"/>
    <w:rsid w:val="00B01437"/>
    <w:rsid w:val="00B03979"/>
    <w:rsid w:val="00B03DCC"/>
    <w:rsid w:val="00B06D5C"/>
    <w:rsid w:val="00B15FD3"/>
    <w:rsid w:val="00B163C5"/>
    <w:rsid w:val="00B26B9F"/>
    <w:rsid w:val="00B27C4D"/>
    <w:rsid w:val="00B32563"/>
    <w:rsid w:val="00B33474"/>
    <w:rsid w:val="00B61106"/>
    <w:rsid w:val="00B730C5"/>
    <w:rsid w:val="00B73F35"/>
    <w:rsid w:val="00B80D0E"/>
    <w:rsid w:val="00B83803"/>
    <w:rsid w:val="00B924A9"/>
    <w:rsid w:val="00BA210D"/>
    <w:rsid w:val="00BA51FC"/>
    <w:rsid w:val="00BA6491"/>
    <w:rsid w:val="00BA791D"/>
    <w:rsid w:val="00BB0EA0"/>
    <w:rsid w:val="00BC4FA0"/>
    <w:rsid w:val="00BC621A"/>
    <w:rsid w:val="00BC6816"/>
    <w:rsid w:val="00BC6972"/>
    <w:rsid w:val="00BD03C9"/>
    <w:rsid w:val="00BD0C3E"/>
    <w:rsid w:val="00BD493C"/>
    <w:rsid w:val="00BD5932"/>
    <w:rsid w:val="00BD5F22"/>
    <w:rsid w:val="00BD7CF3"/>
    <w:rsid w:val="00BE0553"/>
    <w:rsid w:val="00BE3F29"/>
    <w:rsid w:val="00BE6432"/>
    <w:rsid w:val="00BF1F3F"/>
    <w:rsid w:val="00BF3F82"/>
    <w:rsid w:val="00C01D43"/>
    <w:rsid w:val="00C04875"/>
    <w:rsid w:val="00C07695"/>
    <w:rsid w:val="00C12071"/>
    <w:rsid w:val="00C15D4B"/>
    <w:rsid w:val="00C15F27"/>
    <w:rsid w:val="00C33E2A"/>
    <w:rsid w:val="00C36246"/>
    <w:rsid w:val="00C54C0E"/>
    <w:rsid w:val="00C65CC2"/>
    <w:rsid w:val="00C737AB"/>
    <w:rsid w:val="00C77B3D"/>
    <w:rsid w:val="00C87476"/>
    <w:rsid w:val="00C942FC"/>
    <w:rsid w:val="00C9656B"/>
    <w:rsid w:val="00CA0A90"/>
    <w:rsid w:val="00CA6781"/>
    <w:rsid w:val="00CB69B3"/>
    <w:rsid w:val="00CB6C2D"/>
    <w:rsid w:val="00CD0905"/>
    <w:rsid w:val="00CD2696"/>
    <w:rsid w:val="00CE0232"/>
    <w:rsid w:val="00CF09C1"/>
    <w:rsid w:val="00D07399"/>
    <w:rsid w:val="00D14511"/>
    <w:rsid w:val="00D14754"/>
    <w:rsid w:val="00D15631"/>
    <w:rsid w:val="00D2344A"/>
    <w:rsid w:val="00D30FAD"/>
    <w:rsid w:val="00D51C25"/>
    <w:rsid w:val="00D52B45"/>
    <w:rsid w:val="00D642BB"/>
    <w:rsid w:val="00D70A04"/>
    <w:rsid w:val="00D74E9A"/>
    <w:rsid w:val="00D7712F"/>
    <w:rsid w:val="00D8338F"/>
    <w:rsid w:val="00D86A34"/>
    <w:rsid w:val="00D95546"/>
    <w:rsid w:val="00D97C22"/>
    <w:rsid w:val="00DA25ED"/>
    <w:rsid w:val="00DC2C0B"/>
    <w:rsid w:val="00DD239E"/>
    <w:rsid w:val="00DD400E"/>
    <w:rsid w:val="00DE0298"/>
    <w:rsid w:val="00DE5798"/>
    <w:rsid w:val="00E0781B"/>
    <w:rsid w:val="00E11CBD"/>
    <w:rsid w:val="00E1302B"/>
    <w:rsid w:val="00E21741"/>
    <w:rsid w:val="00E261FD"/>
    <w:rsid w:val="00E27AD4"/>
    <w:rsid w:val="00E31C06"/>
    <w:rsid w:val="00E41AE7"/>
    <w:rsid w:val="00E54303"/>
    <w:rsid w:val="00E55900"/>
    <w:rsid w:val="00E57F34"/>
    <w:rsid w:val="00EA5D3B"/>
    <w:rsid w:val="00EA74CD"/>
    <w:rsid w:val="00EC0D10"/>
    <w:rsid w:val="00EC0FB0"/>
    <w:rsid w:val="00EC6E8A"/>
    <w:rsid w:val="00ED0B50"/>
    <w:rsid w:val="00ED2A2C"/>
    <w:rsid w:val="00ED74EC"/>
    <w:rsid w:val="00F00165"/>
    <w:rsid w:val="00F044AC"/>
    <w:rsid w:val="00F047DD"/>
    <w:rsid w:val="00F2292F"/>
    <w:rsid w:val="00F33AC3"/>
    <w:rsid w:val="00F352BA"/>
    <w:rsid w:val="00F42ADD"/>
    <w:rsid w:val="00F44664"/>
    <w:rsid w:val="00F466B1"/>
    <w:rsid w:val="00F500C9"/>
    <w:rsid w:val="00F54680"/>
    <w:rsid w:val="00F634A4"/>
    <w:rsid w:val="00F728B6"/>
    <w:rsid w:val="00F74047"/>
    <w:rsid w:val="00F74E93"/>
    <w:rsid w:val="00F86454"/>
    <w:rsid w:val="00F9020A"/>
    <w:rsid w:val="00F931C7"/>
    <w:rsid w:val="00FA32F4"/>
    <w:rsid w:val="00FB3658"/>
    <w:rsid w:val="00FB45BF"/>
    <w:rsid w:val="00FB4B46"/>
    <w:rsid w:val="00FB4EB1"/>
    <w:rsid w:val="00FB7B48"/>
    <w:rsid w:val="00FC4640"/>
    <w:rsid w:val="00FE0456"/>
    <w:rsid w:val="00FE5E9A"/>
    <w:rsid w:val="00FE791C"/>
    <w:rsid w:val="00FF49EE"/>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aliases w:val="List Paragraph1,HŁ_Bullet1,lp1,Akapit z listą3,Akapit z listą31,Wypunktowanie,Normal2,Obiekt,List Paragraph11,Wyliczanie,Numerowanie,BulletC,CW_Lista,Kolorowa lista — akcent 11,sw tekst,L1,Akapit z listą BS,Ryzyko,Podsis rysunku,List Paragraph2"/>
    <w:qFormat/>
    <w:rsid w:val="00213DC7"/>
    <w:pPr>
      <w:ind w:left="720"/>
      <w:contextualSpacing/>
    </w:pPr>
    <w:rPr>
      <w:rFonts w:ascii="Times New Roman" w:eastAsia="Times New Roman" w:hAnsi="Times New Roman"/>
      <w:sz w:val="24"/>
      <w:szCs w:val="24"/>
    </w:rPr>
  </w:style>
  <w:style w:type="paragraph" w:styleId="Heading1">
    <w:name w:val="heading 1"/>
    <w:basedOn w:val="Normal"/>
    <w:next w:val="Normal"/>
    <w:link w:val="Heading1Char"/>
    <w:uiPriority w:val="99"/>
    <w:qFormat/>
    <w:rsid w:val="00213DC7"/>
    <w:pPr>
      <w:keepNext/>
      <w:keepLines/>
      <w:spacing w:before="480" w:line="276" w:lineRule="auto"/>
      <w:ind w:left="0"/>
      <w:contextualSpacing w:val="0"/>
      <w:outlineLvl w:val="0"/>
    </w:pPr>
    <w:rPr>
      <w:rFonts w:ascii="Cambria" w:eastAsia="Calibri" w:hAnsi="Cambria"/>
      <w:b/>
      <w:bCs/>
      <w:color w:val="365F91"/>
      <w:sz w:val="28"/>
      <w:szCs w:val="28"/>
    </w:rPr>
  </w:style>
  <w:style w:type="paragraph" w:styleId="Heading2">
    <w:name w:val="heading 2"/>
    <w:basedOn w:val="Normal"/>
    <w:next w:val="Normal"/>
    <w:link w:val="Heading2Char"/>
    <w:uiPriority w:val="99"/>
    <w:qFormat/>
    <w:rsid w:val="00213DC7"/>
    <w:pPr>
      <w:keepNext/>
      <w:keepLines/>
      <w:spacing w:before="200"/>
      <w:ind w:left="0"/>
      <w:contextualSpacing w:val="0"/>
      <w:outlineLvl w:val="1"/>
    </w:pPr>
    <w:rPr>
      <w:rFonts w:ascii="Cambria" w:eastAsia="Calibri" w:hAnsi="Cambria"/>
      <w:b/>
      <w:bCs/>
      <w:color w:val="4F81BD"/>
      <w:sz w:val="26"/>
      <w:szCs w:val="26"/>
    </w:rPr>
  </w:style>
  <w:style w:type="paragraph" w:styleId="Heading3">
    <w:name w:val="heading 3"/>
    <w:aliases w:val="Podtytuł2,Podtytu32,Subparagraaf,Nagłówek 3 HL,Heading 3 Char,Nagłówk 3,Heading 3 Char Znak,Nagłówek 31 Znak,1.1.1-Titre 3,Nagłówek 3 Znak Znak Znak Znak Znak Znak,zwykły tekst,zwyk³y tekst,/   1.1,normal"/>
    <w:basedOn w:val="Normal"/>
    <w:next w:val="Normal"/>
    <w:link w:val="Heading3Char1"/>
    <w:uiPriority w:val="99"/>
    <w:qFormat/>
    <w:rsid w:val="00213DC7"/>
    <w:pPr>
      <w:keepNext/>
      <w:keepLines/>
      <w:spacing w:before="200"/>
      <w:ind w:left="0"/>
      <w:contextualSpacing w:val="0"/>
      <w:outlineLvl w:val="2"/>
    </w:pPr>
    <w:rPr>
      <w:rFonts w:ascii="Cambria" w:eastAsia="Calibri" w:hAnsi="Cambria"/>
      <w:b/>
      <w:b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13DC7"/>
    <w:rPr>
      <w:rFonts w:ascii="Cambria" w:hAnsi="Cambria"/>
      <w:b/>
      <w:color w:val="365F91"/>
      <w:sz w:val="28"/>
      <w:lang w:eastAsia="pl-PL"/>
    </w:rPr>
  </w:style>
  <w:style w:type="character" w:customStyle="1" w:styleId="Heading2Char">
    <w:name w:val="Heading 2 Char"/>
    <w:basedOn w:val="DefaultParagraphFont"/>
    <w:link w:val="Heading2"/>
    <w:uiPriority w:val="99"/>
    <w:locked/>
    <w:rsid w:val="00213DC7"/>
    <w:rPr>
      <w:rFonts w:ascii="Cambria" w:hAnsi="Cambria"/>
      <w:b/>
      <w:color w:val="4F81BD"/>
      <w:sz w:val="26"/>
      <w:lang w:eastAsia="pl-PL"/>
    </w:rPr>
  </w:style>
  <w:style w:type="character" w:customStyle="1" w:styleId="Heading3Char1">
    <w:name w:val="Heading 3 Char1"/>
    <w:aliases w:val="Podtytuł2 Char,Podtytu32 Char,Subparagraaf Char,Nagłówek 3 HL Char,Heading 3 Char Char,Nagłówk 3 Char,Heading 3 Char Znak Char,Nagłówek 31 Znak Char,1.1.1-Titre 3 Char,Nagłówek 3 Znak Znak Znak Znak Znak Znak Char,zwykły tekst Char"/>
    <w:basedOn w:val="DefaultParagraphFont"/>
    <w:link w:val="Heading3"/>
    <w:uiPriority w:val="99"/>
    <w:locked/>
    <w:rsid w:val="00213DC7"/>
    <w:rPr>
      <w:rFonts w:ascii="Cambria" w:hAnsi="Cambria"/>
      <w:b/>
      <w:color w:val="4F81BD"/>
      <w:sz w:val="24"/>
      <w:lang w:eastAsia="pl-PL"/>
    </w:rPr>
  </w:style>
  <w:style w:type="paragraph" w:styleId="Header">
    <w:name w:val="header"/>
    <w:basedOn w:val="Normal"/>
    <w:link w:val="HeaderChar"/>
    <w:uiPriority w:val="99"/>
    <w:rsid w:val="00213DC7"/>
    <w:pPr>
      <w:tabs>
        <w:tab w:val="center" w:pos="4536"/>
        <w:tab w:val="right" w:pos="9072"/>
      </w:tabs>
      <w:ind w:left="0"/>
      <w:contextualSpacing w:val="0"/>
    </w:pPr>
    <w:rPr>
      <w:rFonts w:ascii="Calibri" w:eastAsia="Calibri" w:hAnsi="Calibri"/>
      <w:sz w:val="20"/>
      <w:szCs w:val="20"/>
    </w:rPr>
  </w:style>
  <w:style w:type="character" w:customStyle="1" w:styleId="HeaderChar">
    <w:name w:val="Header Char"/>
    <w:basedOn w:val="DefaultParagraphFont"/>
    <w:link w:val="Header"/>
    <w:uiPriority w:val="99"/>
    <w:locked/>
    <w:rsid w:val="00213DC7"/>
  </w:style>
  <w:style w:type="paragraph" w:styleId="Footer">
    <w:name w:val="footer"/>
    <w:aliases w:val="Stopka DCG,Stopka Znak Znak,stand"/>
    <w:basedOn w:val="Normal"/>
    <w:link w:val="FooterChar"/>
    <w:uiPriority w:val="99"/>
    <w:rsid w:val="00213DC7"/>
    <w:pPr>
      <w:tabs>
        <w:tab w:val="center" w:pos="4536"/>
        <w:tab w:val="right" w:pos="9072"/>
      </w:tabs>
      <w:ind w:left="0"/>
      <w:contextualSpacing w:val="0"/>
    </w:pPr>
    <w:rPr>
      <w:rFonts w:ascii="Calibri" w:eastAsia="Calibri" w:hAnsi="Calibri"/>
      <w:sz w:val="20"/>
      <w:szCs w:val="20"/>
    </w:rPr>
  </w:style>
  <w:style w:type="character" w:customStyle="1" w:styleId="FooterChar">
    <w:name w:val="Footer Char"/>
    <w:aliases w:val="Stopka DCG Char,Stopka Znak Znak Char,stand Char"/>
    <w:basedOn w:val="DefaultParagraphFont"/>
    <w:link w:val="Footer"/>
    <w:uiPriority w:val="99"/>
    <w:locked/>
    <w:rsid w:val="00213DC7"/>
  </w:style>
  <w:style w:type="paragraph" w:styleId="NoSpacing">
    <w:name w:val="No Spacing"/>
    <w:link w:val="NoSpacingChar"/>
    <w:uiPriority w:val="99"/>
    <w:qFormat/>
    <w:rsid w:val="00213DC7"/>
    <w:rPr>
      <w:rFonts w:eastAsia="Times New Roman"/>
      <w:szCs w:val="20"/>
      <w:lang w:eastAsia="en-US"/>
    </w:rPr>
  </w:style>
  <w:style w:type="character" w:customStyle="1" w:styleId="NoSpacingChar">
    <w:name w:val="No Spacing Char"/>
    <w:link w:val="NoSpacing"/>
    <w:uiPriority w:val="99"/>
    <w:locked/>
    <w:rsid w:val="00213DC7"/>
    <w:rPr>
      <w:rFonts w:eastAsia="Times New Roman"/>
      <w:sz w:val="22"/>
      <w:lang w:val="pl-PL" w:eastAsia="en-US"/>
    </w:rPr>
  </w:style>
  <w:style w:type="character" w:customStyle="1" w:styleId="ListParagraphChar">
    <w:name w:val="List Paragraph Char"/>
    <w:link w:val="ListParagraph"/>
    <w:uiPriority w:val="99"/>
    <w:locked/>
    <w:rsid w:val="00213DC7"/>
    <w:rPr>
      <w:rFonts w:ascii="Times New Roman" w:hAnsi="Times New Roman"/>
      <w:sz w:val="24"/>
      <w:lang w:eastAsia="pl-PL"/>
    </w:rPr>
  </w:style>
  <w:style w:type="character" w:styleId="Hyperlink">
    <w:name w:val="Hyperlink"/>
    <w:basedOn w:val="DefaultParagraphFont"/>
    <w:uiPriority w:val="99"/>
    <w:rsid w:val="00213DC7"/>
    <w:rPr>
      <w:rFonts w:cs="Times New Roman"/>
      <w:color w:val="0000FF"/>
      <w:u w:val="single"/>
    </w:rPr>
  </w:style>
  <w:style w:type="paragraph" w:styleId="NormalWeb">
    <w:name w:val="Normal (Web)"/>
    <w:basedOn w:val="Normal"/>
    <w:uiPriority w:val="99"/>
    <w:rsid w:val="00213DC7"/>
    <w:pPr>
      <w:spacing w:before="100" w:beforeAutospacing="1" w:after="100" w:afterAutospacing="1"/>
      <w:ind w:left="0"/>
      <w:contextualSpacing w:val="0"/>
    </w:pPr>
  </w:style>
  <w:style w:type="character" w:styleId="PageNumber">
    <w:name w:val="page number"/>
    <w:basedOn w:val="DefaultParagraphFont"/>
    <w:uiPriority w:val="99"/>
    <w:rsid w:val="00213DC7"/>
    <w:rPr>
      <w:rFonts w:cs="Times New Roman"/>
    </w:rPr>
  </w:style>
  <w:style w:type="paragraph" w:styleId="BodyText">
    <w:name w:val="Body Text"/>
    <w:aliases w:val="Tekst podstawowy Znak2,Tekst podstawowy Znak Znak2,Tekst podstawowy Znak1 Znak,Tekst podstawowy Znak1 Znak Znak Znak,Tekst podstawowy Znak Znak Znak Znak Znak Znak,Tekst podstawowy Znak Znak1 Znak Znak Znak,a2,Znak Znak Znak Znak Znak"/>
    <w:basedOn w:val="Normal"/>
    <w:link w:val="BodyTextChar"/>
    <w:uiPriority w:val="99"/>
    <w:rsid w:val="00213DC7"/>
    <w:pPr>
      <w:spacing w:after="120"/>
      <w:ind w:left="0"/>
      <w:contextualSpacing w:val="0"/>
    </w:pPr>
    <w:rPr>
      <w:rFonts w:eastAsia="Calibri"/>
      <w:sz w:val="20"/>
      <w:szCs w:val="20"/>
    </w:rPr>
  </w:style>
  <w:style w:type="character" w:customStyle="1" w:styleId="BodyTextChar">
    <w:name w:val="Body Text Char"/>
    <w:aliases w:val="Tekst podstawowy Znak2 Char,Tekst podstawowy Znak Znak2 Char,Tekst podstawowy Znak1 Znak Char,Tekst podstawowy Znak1 Znak Znak Znak Char,Tekst podstawowy Znak Znak Znak Znak Znak Znak Char,Tekst podstawowy Znak Znak1 Znak Znak Znak Char"/>
    <w:basedOn w:val="DefaultParagraphFont"/>
    <w:link w:val="BodyText"/>
    <w:uiPriority w:val="99"/>
    <w:locked/>
    <w:rsid w:val="00213DC7"/>
    <w:rPr>
      <w:rFonts w:ascii="Times New Roman" w:hAnsi="Times New Roman"/>
      <w:sz w:val="20"/>
      <w:lang w:eastAsia="pl-PL"/>
    </w:rPr>
  </w:style>
  <w:style w:type="paragraph" w:customStyle="1" w:styleId="Default">
    <w:name w:val="Default"/>
    <w:uiPriority w:val="99"/>
    <w:rsid w:val="00213DC7"/>
    <w:pPr>
      <w:autoSpaceDE w:val="0"/>
      <w:autoSpaceDN w:val="0"/>
      <w:adjustRightInd w:val="0"/>
    </w:pPr>
    <w:rPr>
      <w:rFonts w:ascii="Arial" w:hAnsi="Arial" w:cs="Arial"/>
      <w:color w:val="000000"/>
      <w:sz w:val="24"/>
      <w:szCs w:val="24"/>
      <w:lang w:eastAsia="en-US"/>
    </w:rPr>
  </w:style>
  <w:style w:type="table" w:styleId="TableGrid">
    <w:name w:val="Table Grid"/>
    <w:basedOn w:val="TableNormal"/>
    <w:uiPriority w:val="99"/>
    <w:rsid w:val="00213DC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99"/>
    <w:qFormat/>
    <w:rsid w:val="00213DC7"/>
    <w:pPr>
      <w:outlineLvl w:val="9"/>
    </w:pPr>
    <w:rPr>
      <w:lang w:eastAsia="en-US"/>
    </w:rPr>
  </w:style>
  <w:style w:type="paragraph" w:styleId="TOC2">
    <w:name w:val="toc 2"/>
    <w:basedOn w:val="Normal"/>
    <w:next w:val="Normal"/>
    <w:autoRedefine/>
    <w:uiPriority w:val="99"/>
    <w:rsid w:val="00213DC7"/>
    <w:pPr>
      <w:tabs>
        <w:tab w:val="right" w:leader="dot" w:pos="9356"/>
      </w:tabs>
      <w:spacing w:after="100" w:line="276" w:lineRule="auto"/>
      <w:ind w:left="220"/>
      <w:contextualSpacing w:val="0"/>
    </w:pPr>
    <w:rPr>
      <w:rFonts w:ascii="Calibri" w:hAnsi="Calibri"/>
      <w:sz w:val="22"/>
      <w:szCs w:val="22"/>
    </w:rPr>
  </w:style>
  <w:style w:type="paragraph" w:styleId="TOC3">
    <w:name w:val="toc 3"/>
    <w:basedOn w:val="Normal"/>
    <w:next w:val="Normal"/>
    <w:autoRedefine/>
    <w:uiPriority w:val="99"/>
    <w:rsid w:val="00213DC7"/>
    <w:pPr>
      <w:spacing w:after="100" w:line="276" w:lineRule="auto"/>
      <w:ind w:left="440"/>
      <w:contextualSpacing w:val="0"/>
    </w:pPr>
    <w:rPr>
      <w:rFonts w:ascii="Calibri" w:hAnsi="Calibri"/>
      <w:sz w:val="22"/>
      <w:szCs w:val="22"/>
    </w:rPr>
  </w:style>
  <w:style w:type="character" w:customStyle="1" w:styleId="BalloonTextChar">
    <w:name w:val="Balloon Text Char"/>
    <w:uiPriority w:val="99"/>
    <w:semiHidden/>
    <w:locked/>
    <w:rsid w:val="00213DC7"/>
    <w:rPr>
      <w:rFonts w:ascii="Tahoma" w:hAnsi="Tahoma"/>
      <w:sz w:val="16"/>
      <w:lang w:eastAsia="pl-PL"/>
    </w:rPr>
  </w:style>
  <w:style w:type="paragraph" w:styleId="BalloonText">
    <w:name w:val="Balloon Text"/>
    <w:basedOn w:val="Normal"/>
    <w:link w:val="BalloonTextChar1"/>
    <w:uiPriority w:val="99"/>
    <w:semiHidden/>
    <w:rsid w:val="00213DC7"/>
    <w:pPr>
      <w:ind w:left="0"/>
      <w:contextualSpacing w:val="0"/>
    </w:pPr>
    <w:rPr>
      <w:rFonts w:eastAsia="Calibri"/>
      <w:sz w:val="2"/>
      <w:szCs w:val="20"/>
    </w:rPr>
  </w:style>
  <w:style w:type="character" w:customStyle="1" w:styleId="BalloonTextChar1">
    <w:name w:val="Balloon Text Char1"/>
    <w:basedOn w:val="DefaultParagraphFont"/>
    <w:link w:val="BalloonText"/>
    <w:uiPriority w:val="99"/>
    <w:semiHidden/>
    <w:locked/>
    <w:rsid w:val="00817C70"/>
    <w:rPr>
      <w:rFonts w:ascii="Times New Roman" w:hAnsi="Times New Roman"/>
      <w:sz w:val="2"/>
    </w:rPr>
  </w:style>
  <w:style w:type="character" w:customStyle="1" w:styleId="TekstdymkaZnak1">
    <w:name w:val="Tekst dymka Znak1"/>
    <w:uiPriority w:val="99"/>
    <w:semiHidden/>
    <w:rsid w:val="00213DC7"/>
    <w:rPr>
      <w:rFonts w:ascii="Tahoma" w:hAnsi="Tahoma"/>
      <w:sz w:val="16"/>
    </w:rPr>
  </w:style>
  <w:style w:type="character" w:customStyle="1" w:styleId="CommentTextChar">
    <w:name w:val="Comment Text Char"/>
    <w:uiPriority w:val="99"/>
    <w:locked/>
    <w:rsid w:val="00213DC7"/>
    <w:rPr>
      <w:rFonts w:eastAsia="Times New Roman"/>
      <w:sz w:val="20"/>
      <w:lang w:eastAsia="pl-PL"/>
    </w:rPr>
  </w:style>
  <w:style w:type="paragraph" w:styleId="CommentText">
    <w:name w:val="annotation text"/>
    <w:basedOn w:val="Normal"/>
    <w:link w:val="CommentTextChar1"/>
    <w:uiPriority w:val="99"/>
    <w:rsid w:val="00213DC7"/>
    <w:pPr>
      <w:spacing w:after="200"/>
      <w:ind w:left="0"/>
      <w:contextualSpacing w:val="0"/>
    </w:pPr>
    <w:rPr>
      <w:rFonts w:eastAsia="Calibri"/>
      <w:sz w:val="20"/>
      <w:szCs w:val="20"/>
    </w:rPr>
  </w:style>
  <w:style w:type="character" w:customStyle="1" w:styleId="CommentTextChar1">
    <w:name w:val="Comment Text Char1"/>
    <w:basedOn w:val="DefaultParagraphFont"/>
    <w:link w:val="CommentText"/>
    <w:uiPriority w:val="99"/>
    <w:semiHidden/>
    <w:locked/>
    <w:rsid w:val="00817C70"/>
    <w:rPr>
      <w:rFonts w:ascii="Times New Roman" w:hAnsi="Times New Roman"/>
      <w:sz w:val="20"/>
    </w:rPr>
  </w:style>
  <w:style w:type="character" w:customStyle="1" w:styleId="TekstkomentarzaZnak1">
    <w:name w:val="Tekst komentarza Znak1"/>
    <w:uiPriority w:val="99"/>
    <w:rsid w:val="00213DC7"/>
    <w:rPr>
      <w:sz w:val="20"/>
    </w:rPr>
  </w:style>
  <w:style w:type="character" w:customStyle="1" w:styleId="CommentSubjectChar">
    <w:name w:val="Comment Subject Char"/>
    <w:uiPriority w:val="99"/>
    <w:semiHidden/>
    <w:locked/>
    <w:rsid w:val="00213DC7"/>
    <w:rPr>
      <w:rFonts w:eastAsia="Times New Roman"/>
      <w:b/>
      <w:sz w:val="20"/>
      <w:lang w:eastAsia="pl-PL"/>
    </w:rPr>
  </w:style>
  <w:style w:type="paragraph" w:styleId="CommentSubject">
    <w:name w:val="annotation subject"/>
    <w:basedOn w:val="CommentText"/>
    <w:next w:val="CommentText"/>
    <w:link w:val="CommentSubjectChar1"/>
    <w:uiPriority w:val="99"/>
    <w:semiHidden/>
    <w:rsid w:val="00213DC7"/>
    <w:rPr>
      <w:b/>
      <w:bCs/>
    </w:rPr>
  </w:style>
  <w:style w:type="character" w:customStyle="1" w:styleId="CommentSubjectChar1">
    <w:name w:val="Comment Subject Char1"/>
    <w:basedOn w:val="CommentTextChar1"/>
    <w:link w:val="CommentSubject"/>
    <w:uiPriority w:val="99"/>
    <w:semiHidden/>
    <w:locked/>
    <w:rsid w:val="00817C70"/>
    <w:rPr>
      <w:b/>
      <w:lang w:eastAsia="pl-PL"/>
    </w:rPr>
  </w:style>
  <w:style w:type="character" w:customStyle="1" w:styleId="TematkomentarzaZnak1">
    <w:name w:val="Temat komentarza Znak1"/>
    <w:uiPriority w:val="99"/>
    <w:semiHidden/>
    <w:rsid w:val="00213DC7"/>
    <w:rPr>
      <w:b/>
      <w:sz w:val="20"/>
    </w:rPr>
  </w:style>
  <w:style w:type="character" w:styleId="Strong">
    <w:name w:val="Strong"/>
    <w:basedOn w:val="DefaultParagraphFont"/>
    <w:uiPriority w:val="99"/>
    <w:qFormat/>
    <w:rsid w:val="00213DC7"/>
    <w:rPr>
      <w:rFonts w:cs="Times New Roman"/>
      <w:b/>
    </w:rPr>
  </w:style>
  <w:style w:type="character" w:customStyle="1" w:styleId="alb">
    <w:name w:val="a_lb"/>
    <w:uiPriority w:val="99"/>
    <w:rsid w:val="00213DC7"/>
  </w:style>
  <w:style w:type="paragraph" w:customStyle="1" w:styleId="text-justify">
    <w:name w:val="text-justify"/>
    <w:basedOn w:val="Normal"/>
    <w:uiPriority w:val="99"/>
    <w:rsid w:val="00213DC7"/>
    <w:pPr>
      <w:spacing w:before="100" w:beforeAutospacing="1" w:after="100" w:afterAutospacing="1"/>
      <w:ind w:left="0"/>
      <w:contextualSpacing w:val="0"/>
    </w:pPr>
  </w:style>
  <w:style w:type="character" w:styleId="CommentReference">
    <w:name w:val="annotation reference"/>
    <w:basedOn w:val="DefaultParagraphFont"/>
    <w:uiPriority w:val="99"/>
    <w:rsid w:val="00213DC7"/>
    <w:rPr>
      <w:rFonts w:cs="Times New Roman"/>
      <w:sz w:val="16"/>
    </w:rPr>
  </w:style>
  <w:style w:type="character" w:customStyle="1" w:styleId="footnote">
    <w:name w:val="footnote"/>
    <w:uiPriority w:val="99"/>
    <w:rsid w:val="003A728D"/>
  </w:style>
  <w:style w:type="character" w:customStyle="1" w:styleId="FootnoteTextChar">
    <w:name w:val="Footnote Text Char"/>
    <w:aliases w:val="Tekst przypisu Char"/>
    <w:uiPriority w:val="99"/>
    <w:semiHidden/>
    <w:locked/>
    <w:rsid w:val="00CB69B3"/>
    <w:rPr>
      <w:rFonts w:ascii="Times New Roman" w:hAnsi="Times New Roman"/>
      <w:sz w:val="20"/>
      <w:lang w:eastAsia="pl-PL"/>
    </w:rPr>
  </w:style>
  <w:style w:type="paragraph" w:styleId="FootnoteText">
    <w:name w:val="footnote text"/>
    <w:aliases w:val="Tekst przypisu"/>
    <w:basedOn w:val="Normal"/>
    <w:link w:val="FootnoteTextChar1"/>
    <w:uiPriority w:val="99"/>
    <w:semiHidden/>
    <w:rsid w:val="00CB69B3"/>
    <w:pPr>
      <w:ind w:left="0"/>
      <w:contextualSpacing w:val="0"/>
    </w:pPr>
    <w:rPr>
      <w:rFonts w:eastAsia="Calibri"/>
      <w:sz w:val="20"/>
      <w:szCs w:val="20"/>
    </w:rPr>
  </w:style>
  <w:style w:type="character" w:customStyle="1" w:styleId="FootnoteTextChar1">
    <w:name w:val="Footnote Text Char1"/>
    <w:aliases w:val="Tekst przypisu Char1"/>
    <w:basedOn w:val="DefaultParagraphFont"/>
    <w:link w:val="FootnoteText"/>
    <w:uiPriority w:val="99"/>
    <w:semiHidden/>
    <w:locked/>
    <w:rsid w:val="00817C70"/>
    <w:rPr>
      <w:rFonts w:ascii="Times New Roman" w:hAnsi="Times New Roman"/>
      <w:sz w:val="20"/>
    </w:rPr>
  </w:style>
  <w:style w:type="character" w:customStyle="1" w:styleId="TekstprzypisudolnegoZnak1">
    <w:name w:val="Tekst przypisu dolnego Znak1"/>
    <w:uiPriority w:val="99"/>
    <w:semiHidden/>
    <w:rsid w:val="00CB69B3"/>
    <w:rPr>
      <w:sz w:val="20"/>
    </w:rPr>
  </w:style>
  <w:style w:type="character" w:customStyle="1" w:styleId="articletitle">
    <w:name w:val="articletitle"/>
    <w:uiPriority w:val="99"/>
    <w:rsid w:val="00122010"/>
  </w:style>
  <w:style w:type="paragraph" w:customStyle="1" w:styleId="Zwykytekst1">
    <w:name w:val="Zwykły tekst1"/>
    <w:basedOn w:val="Normal"/>
    <w:uiPriority w:val="99"/>
    <w:rsid w:val="00ED74EC"/>
    <w:pPr>
      <w:suppressAutoHyphens/>
      <w:ind w:left="0"/>
      <w:contextualSpacing w:val="0"/>
    </w:pPr>
    <w:rPr>
      <w:rFonts w:ascii="Courier New" w:hAnsi="Courier New"/>
      <w:sz w:val="20"/>
      <w:szCs w:val="20"/>
      <w:lang w:eastAsia="ar-SA"/>
    </w:rPr>
  </w:style>
  <w:style w:type="paragraph" w:customStyle="1" w:styleId="Zawartotabeli">
    <w:name w:val="Zawartość tabeli"/>
    <w:basedOn w:val="BodyText"/>
    <w:uiPriority w:val="99"/>
    <w:rsid w:val="00564D1C"/>
    <w:pPr>
      <w:suppressLineNumbers/>
      <w:suppressAutoHyphens/>
      <w:spacing w:after="0"/>
      <w:jc w:val="both"/>
    </w:pPr>
    <w:rPr>
      <w:rFonts w:cs="Calibri"/>
      <w:sz w:val="28"/>
      <w:szCs w:val="24"/>
      <w:lang w:eastAsia="ar-SA"/>
    </w:rPr>
  </w:style>
  <w:style w:type="paragraph" w:customStyle="1" w:styleId="Nagwektabeli">
    <w:name w:val="Nagłówek tabeli"/>
    <w:basedOn w:val="Zawartotabeli"/>
    <w:uiPriority w:val="99"/>
    <w:rsid w:val="00564D1C"/>
    <w:pPr>
      <w:widowControl w:val="0"/>
      <w:spacing w:after="120"/>
      <w:jc w:val="center"/>
    </w:pPr>
    <w:rPr>
      <w:rFonts w:eastAsia="Times New Roman"/>
      <w:b/>
      <w:bCs/>
      <w:i/>
      <w:iCs/>
      <w:sz w:val="24"/>
    </w:rPr>
  </w:style>
  <w:style w:type="character" w:styleId="FootnoteReference">
    <w:name w:val="footnote reference"/>
    <w:basedOn w:val="DefaultParagraphFont"/>
    <w:uiPriority w:val="99"/>
    <w:semiHidden/>
    <w:rsid w:val="00DD239E"/>
    <w:rPr>
      <w:rFonts w:cs="Times New Roman"/>
      <w:vertAlign w:val="superscript"/>
    </w:rPr>
  </w:style>
  <w:style w:type="character" w:customStyle="1" w:styleId="ZnakZnak7">
    <w:name w:val="Znak Znak7"/>
    <w:uiPriority w:val="99"/>
    <w:semiHidden/>
    <w:rsid w:val="007302F8"/>
    <w:rPr>
      <w:rFonts w:ascii="Arial" w:hAnsi="Arial"/>
      <w:sz w:val="20"/>
      <w:lang w:eastAsia="pl-PL"/>
    </w:rPr>
  </w:style>
  <w:style w:type="paragraph" w:customStyle="1" w:styleId="Akapitzlist1">
    <w:name w:val="Akapit z listą1"/>
    <w:basedOn w:val="Normal"/>
    <w:uiPriority w:val="99"/>
    <w:rsid w:val="007302F8"/>
    <w:pPr>
      <w:spacing w:before="120" w:after="200" w:line="276" w:lineRule="auto"/>
      <w:jc w:val="both"/>
    </w:pPr>
    <w:rPr>
      <w:rFonts w:ascii="Calibri" w:eastAsia="Calibri" w:hAnsi="Calibri"/>
      <w:sz w:val="22"/>
      <w:szCs w:val="22"/>
    </w:rPr>
  </w:style>
  <w:style w:type="paragraph" w:customStyle="1" w:styleId="Tytu2">
    <w:name w:val="Tytuł 2"/>
    <w:basedOn w:val="Normal"/>
    <w:uiPriority w:val="99"/>
    <w:rsid w:val="004460F6"/>
    <w:pPr>
      <w:spacing w:before="120" w:after="120"/>
      <w:ind w:left="0"/>
      <w:contextualSpacing w:val="0"/>
      <w:jc w:val="center"/>
    </w:pPr>
    <w:rPr>
      <w:rFonts w:ascii="Arial" w:eastAsia="Calibri" w:hAnsi="Arial"/>
      <w:b/>
      <w:sz w:val="20"/>
    </w:rPr>
  </w:style>
  <w:style w:type="paragraph" w:customStyle="1" w:styleId="v1msonormal">
    <w:name w:val="v1msonormal"/>
    <w:basedOn w:val="Normal"/>
    <w:uiPriority w:val="99"/>
    <w:rsid w:val="00936B1B"/>
    <w:pPr>
      <w:spacing w:before="100" w:beforeAutospacing="1" w:after="100" w:afterAutospacing="1"/>
      <w:ind w:left="0"/>
      <w:contextualSpacing w:val="0"/>
    </w:pPr>
    <w:rPr>
      <w:rFonts w:eastAsia="Calibri"/>
    </w:rPr>
  </w:style>
  <w:style w:type="paragraph" w:styleId="ListParagraph">
    <w:name w:val="List Paragraph"/>
    <w:basedOn w:val="Normal"/>
    <w:link w:val="ListParagraphChar"/>
    <w:uiPriority w:val="99"/>
    <w:qFormat/>
    <w:rsid w:val="00936B1B"/>
    <w:pPr>
      <w:spacing w:after="160" w:line="259" w:lineRule="auto"/>
    </w:pPr>
    <w:rPr>
      <w:rFonts w:eastAsia="Calibri"/>
      <w:szCs w:val="20"/>
    </w:rPr>
  </w:style>
  <w:style w:type="paragraph" w:customStyle="1" w:styleId="Standard">
    <w:name w:val="Standard"/>
    <w:uiPriority w:val="99"/>
    <w:rsid w:val="00DC2C0B"/>
    <w:pPr>
      <w:suppressAutoHyphens/>
      <w:autoSpaceDN w:val="0"/>
      <w:spacing w:after="120"/>
      <w:jc w:val="both"/>
      <w:textAlignment w:val="baseline"/>
    </w:pPr>
    <w:rPr>
      <w:kern w:val="3"/>
      <w:szCs w:val="20"/>
    </w:rPr>
  </w:style>
  <w:style w:type="numbering" w:customStyle="1" w:styleId="Styl11">
    <w:name w:val="Styl11"/>
    <w:rsid w:val="007A6DB2"/>
    <w:pPr>
      <w:numPr>
        <w:numId w:val="1"/>
      </w:numPr>
    </w:pPr>
  </w:style>
</w:styles>
</file>

<file path=word/webSettings.xml><?xml version="1.0" encoding="utf-8"?>
<w:webSettings xmlns:r="http://schemas.openxmlformats.org/officeDocument/2006/relationships" xmlns:w="http://schemas.openxmlformats.org/wordprocessingml/2006/main">
  <w:divs>
    <w:div w:id="28070154">
      <w:marLeft w:val="0"/>
      <w:marRight w:val="0"/>
      <w:marTop w:val="0"/>
      <w:marBottom w:val="0"/>
      <w:divBdr>
        <w:top w:val="none" w:sz="0" w:space="0" w:color="auto"/>
        <w:left w:val="none" w:sz="0" w:space="0" w:color="auto"/>
        <w:bottom w:val="none" w:sz="0" w:space="0" w:color="auto"/>
        <w:right w:val="none" w:sz="0" w:space="0" w:color="auto"/>
      </w:divBdr>
    </w:div>
    <w:div w:id="28070158">
      <w:marLeft w:val="0"/>
      <w:marRight w:val="0"/>
      <w:marTop w:val="0"/>
      <w:marBottom w:val="0"/>
      <w:divBdr>
        <w:top w:val="none" w:sz="0" w:space="0" w:color="auto"/>
        <w:left w:val="none" w:sz="0" w:space="0" w:color="auto"/>
        <w:bottom w:val="none" w:sz="0" w:space="0" w:color="auto"/>
        <w:right w:val="none" w:sz="0" w:space="0" w:color="auto"/>
      </w:divBdr>
    </w:div>
    <w:div w:id="28070162">
      <w:marLeft w:val="0"/>
      <w:marRight w:val="0"/>
      <w:marTop w:val="0"/>
      <w:marBottom w:val="0"/>
      <w:divBdr>
        <w:top w:val="none" w:sz="0" w:space="0" w:color="auto"/>
        <w:left w:val="none" w:sz="0" w:space="0" w:color="auto"/>
        <w:bottom w:val="none" w:sz="0" w:space="0" w:color="auto"/>
        <w:right w:val="none" w:sz="0" w:space="0" w:color="auto"/>
      </w:divBdr>
    </w:div>
    <w:div w:id="28070164">
      <w:marLeft w:val="0"/>
      <w:marRight w:val="0"/>
      <w:marTop w:val="0"/>
      <w:marBottom w:val="0"/>
      <w:divBdr>
        <w:top w:val="none" w:sz="0" w:space="0" w:color="auto"/>
        <w:left w:val="none" w:sz="0" w:space="0" w:color="auto"/>
        <w:bottom w:val="none" w:sz="0" w:space="0" w:color="auto"/>
        <w:right w:val="none" w:sz="0" w:space="0" w:color="auto"/>
      </w:divBdr>
      <w:divsChild>
        <w:div w:id="28070213">
          <w:marLeft w:val="0"/>
          <w:marRight w:val="0"/>
          <w:marTop w:val="0"/>
          <w:marBottom w:val="0"/>
          <w:divBdr>
            <w:top w:val="none" w:sz="0" w:space="0" w:color="auto"/>
            <w:left w:val="none" w:sz="0" w:space="0" w:color="auto"/>
            <w:bottom w:val="none" w:sz="0" w:space="0" w:color="auto"/>
            <w:right w:val="none" w:sz="0" w:space="0" w:color="auto"/>
          </w:divBdr>
          <w:divsChild>
            <w:div w:id="28070183">
              <w:marLeft w:val="0"/>
              <w:marRight w:val="0"/>
              <w:marTop w:val="0"/>
              <w:marBottom w:val="0"/>
              <w:divBdr>
                <w:top w:val="none" w:sz="0" w:space="0" w:color="auto"/>
                <w:left w:val="none" w:sz="0" w:space="0" w:color="auto"/>
                <w:bottom w:val="none" w:sz="0" w:space="0" w:color="auto"/>
                <w:right w:val="none" w:sz="0" w:space="0" w:color="auto"/>
              </w:divBdr>
            </w:div>
          </w:divsChild>
        </w:div>
        <w:div w:id="28070215">
          <w:marLeft w:val="0"/>
          <w:marRight w:val="0"/>
          <w:marTop w:val="0"/>
          <w:marBottom w:val="0"/>
          <w:divBdr>
            <w:top w:val="none" w:sz="0" w:space="0" w:color="auto"/>
            <w:left w:val="none" w:sz="0" w:space="0" w:color="auto"/>
            <w:bottom w:val="none" w:sz="0" w:space="0" w:color="auto"/>
            <w:right w:val="none" w:sz="0" w:space="0" w:color="auto"/>
          </w:divBdr>
          <w:divsChild>
            <w:div w:id="28070172">
              <w:marLeft w:val="0"/>
              <w:marRight w:val="0"/>
              <w:marTop w:val="0"/>
              <w:marBottom w:val="0"/>
              <w:divBdr>
                <w:top w:val="none" w:sz="0" w:space="0" w:color="auto"/>
                <w:left w:val="none" w:sz="0" w:space="0" w:color="auto"/>
                <w:bottom w:val="none" w:sz="0" w:space="0" w:color="auto"/>
                <w:right w:val="none" w:sz="0" w:space="0" w:color="auto"/>
              </w:divBdr>
              <w:divsChild>
                <w:div w:id="28070170">
                  <w:marLeft w:val="0"/>
                  <w:marRight w:val="0"/>
                  <w:marTop w:val="0"/>
                  <w:marBottom w:val="0"/>
                  <w:divBdr>
                    <w:top w:val="none" w:sz="0" w:space="0" w:color="auto"/>
                    <w:left w:val="none" w:sz="0" w:space="0" w:color="auto"/>
                    <w:bottom w:val="none" w:sz="0" w:space="0" w:color="auto"/>
                    <w:right w:val="none" w:sz="0" w:space="0" w:color="auto"/>
                  </w:divBdr>
                  <w:divsChild>
                    <w:div w:id="2807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70189">
              <w:marLeft w:val="0"/>
              <w:marRight w:val="0"/>
              <w:marTop w:val="0"/>
              <w:marBottom w:val="0"/>
              <w:divBdr>
                <w:top w:val="none" w:sz="0" w:space="0" w:color="auto"/>
                <w:left w:val="none" w:sz="0" w:space="0" w:color="auto"/>
                <w:bottom w:val="none" w:sz="0" w:space="0" w:color="auto"/>
                <w:right w:val="none" w:sz="0" w:space="0" w:color="auto"/>
              </w:divBdr>
              <w:divsChild>
                <w:div w:id="28070219">
                  <w:marLeft w:val="0"/>
                  <w:marRight w:val="0"/>
                  <w:marTop w:val="0"/>
                  <w:marBottom w:val="0"/>
                  <w:divBdr>
                    <w:top w:val="none" w:sz="0" w:space="0" w:color="auto"/>
                    <w:left w:val="none" w:sz="0" w:space="0" w:color="auto"/>
                    <w:bottom w:val="none" w:sz="0" w:space="0" w:color="auto"/>
                    <w:right w:val="none" w:sz="0" w:space="0" w:color="auto"/>
                  </w:divBdr>
                  <w:divsChild>
                    <w:div w:id="2807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70193">
              <w:marLeft w:val="0"/>
              <w:marRight w:val="0"/>
              <w:marTop w:val="0"/>
              <w:marBottom w:val="0"/>
              <w:divBdr>
                <w:top w:val="none" w:sz="0" w:space="0" w:color="auto"/>
                <w:left w:val="none" w:sz="0" w:space="0" w:color="auto"/>
                <w:bottom w:val="none" w:sz="0" w:space="0" w:color="auto"/>
                <w:right w:val="none" w:sz="0" w:space="0" w:color="auto"/>
              </w:divBdr>
              <w:divsChild>
                <w:div w:id="28070190">
                  <w:marLeft w:val="0"/>
                  <w:marRight w:val="0"/>
                  <w:marTop w:val="0"/>
                  <w:marBottom w:val="0"/>
                  <w:divBdr>
                    <w:top w:val="none" w:sz="0" w:space="0" w:color="auto"/>
                    <w:left w:val="none" w:sz="0" w:space="0" w:color="auto"/>
                    <w:bottom w:val="none" w:sz="0" w:space="0" w:color="auto"/>
                    <w:right w:val="none" w:sz="0" w:space="0" w:color="auto"/>
                  </w:divBdr>
                  <w:divsChild>
                    <w:div w:id="2807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70199">
              <w:marLeft w:val="0"/>
              <w:marRight w:val="0"/>
              <w:marTop w:val="0"/>
              <w:marBottom w:val="0"/>
              <w:divBdr>
                <w:top w:val="none" w:sz="0" w:space="0" w:color="auto"/>
                <w:left w:val="none" w:sz="0" w:space="0" w:color="auto"/>
                <w:bottom w:val="none" w:sz="0" w:space="0" w:color="auto"/>
                <w:right w:val="none" w:sz="0" w:space="0" w:color="auto"/>
              </w:divBdr>
              <w:divsChild>
                <w:div w:id="28070233">
                  <w:marLeft w:val="0"/>
                  <w:marRight w:val="0"/>
                  <w:marTop w:val="0"/>
                  <w:marBottom w:val="0"/>
                  <w:divBdr>
                    <w:top w:val="none" w:sz="0" w:space="0" w:color="auto"/>
                    <w:left w:val="none" w:sz="0" w:space="0" w:color="auto"/>
                    <w:bottom w:val="none" w:sz="0" w:space="0" w:color="auto"/>
                    <w:right w:val="none" w:sz="0" w:space="0" w:color="auto"/>
                  </w:divBdr>
                  <w:divsChild>
                    <w:div w:id="2807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70208">
              <w:marLeft w:val="0"/>
              <w:marRight w:val="0"/>
              <w:marTop w:val="0"/>
              <w:marBottom w:val="0"/>
              <w:divBdr>
                <w:top w:val="none" w:sz="0" w:space="0" w:color="auto"/>
                <w:left w:val="none" w:sz="0" w:space="0" w:color="auto"/>
                <w:bottom w:val="none" w:sz="0" w:space="0" w:color="auto"/>
                <w:right w:val="none" w:sz="0" w:space="0" w:color="auto"/>
              </w:divBdr>
              <w:divsChild>
                <w:div w:id="28070229">
                  <w:marLeft w:val="0"/>
                  <w:marRight w:val="0"/>
                  <w:marTop w:val="0"/>
                  <w:marBottom w:val="0"/>
                  <w:divBdr>
                    <w:top w:val="none" w:sz="0" w:space="0" w:color="auto"/>
                    <w:left w:val="none" w:sz="0" w:space="0" w:color="auto"/>
                    <w:bottom w:val="none" w:sz="0" w:space="0" w:color="auto"/>
                    <w:right w:val="none" w:sz="0" w:space="0" w:color="auto"/>
                  </w:divBdr>
                  <w:divsChild>
                    <w:div w:id="2807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70216">
              <w:marLeft w:val="0"/>
              <w:marRight w:val="0"/>
              <w:marTop w:val="0"/>
              <w:marBottom w:val="0"/>
              <w:divBdr>
                <w:top w:val="none" w:sz="0" w:space="0" w:color="auto"/>
                <w:left w:val="none" w:sz="0" w:space="0" w:color="auto"/>
                <w:bottom w:val="none" w:sz="0" w:space="0" w:color="auto"/>
                <w:right w:val="none" w:sz="0" w:space="0" w:color="auto"/>
              </w:divBdr>
              <w:divsChild>
                <w:div w:id="28070159">
                  <w:marLeft w:val="0"/>
                  <w:marRight w:val="0"/>
                  <w:marTop w:val="0"/>
                  <w:marBottom w:val="0"/>
                  <w:divBdr>
                    <w:top w:val="none" w:sz="0" w:space="0" w:color="auto"/>
                    <w:left w:val="none" w:sz="0" w:space="0" w:color="auto"/>
                    <w:bottom w:val="none" w:sz="0" w:space="0" w:color="auto"/>
                    <w:right w:val="none" w:sz="0" w:space="0" w:color="auto"/>
                  </w:divBdr>
                  <w:divsChild>
                    <w:div w:id="28070171">
                      <w:marLeft w:val="0"/>
                      <w:marRight w:val="0"/>
                      <w:marTop w:val="0"/>
                      <w:marBottom w:val="0"/>
                      <w:divBdr>
                        <w:top w:val="none" w:sz="0" w:space="0" w:color="auto"/>
                        <w:left w:val="none" w:sz="0" w:space="0" w:color="auto"/>
                        <w:bottom w:val="none" w:sz="0" w:space="0" w:color="auto"/>
                        <w:right w:val="none" w:sz="0" w:space="0" w:color="auto"/>
                      </w:divBdr>
                      <w:divsChild>
                        <w:div w:id="28070188">
                          <w:marLeft w:val="0"/>
                          <w:marRight w:val="0"/>
                          <w:marTop w:val="0"/>
                          <w:marBottom w:val="0"/>
                          <w:divBdr>
                            <w:top w:val="none" w:sz="0" w:space="0" w:color="auto"/>
                            <w:left w:val="none" w:sz="0" w:space="0" w:color="auto"/>
                            <w:bottom w:val="none" w:sz="0" w:space="0" w:color="auto"/>
                            <w:right w:val="none" w:sz="0" w:space="0" w:color="auto"/>
                          </w:divBdr>
                        </w:div>
                      </w:divsChild>
                    </w:div>
                    <w:div w:id="28070192">
                      <w:marLeft w:val="0"/>
                      <w:marRight w:val="0"/>
                      <w:marTop w:val="0"/>
                      <w:marBottom w:val="0"/>
                      <w:divBdr>
                        <w:top w:val="none" w:sz="0" w:space="0" w:color="auto"/>
                        <w:left w:val="none" w:sz="0" w:space="0" w:color="auto"/>
                        <w:bottom w:val="none" w:sz="0" w:space="0" w:color="auto"/>
                        <w:right w:val="none" w:sz="0" w:space="0" w:color="auto"/>
                      </w:divBdr>
                      <w:divsChild>
                        <w:div w:id="28070163">
                          <w:marLeft w:val="0"/>
                          <w:marRight w:val="0"/>
                          <w:marTop w:val="0"/>
                          <w:marBottom w:val="0"/>
                          <w:divBdr>
                            <w:top w:val="none" w:sz="0" w:space="0" w:color="auto"/>
                            <w:left w:val="none" w:sz="0" w:space="0" w:color="auto"/>
                            <w:bottom w:val="none" w:sz="0" w:space="0" w:color="auto"/>
                            <w:right w:val="none" w:sz="0" w:space="0" w:color="auto"/>
                          </w:divBdr>
                        </w:div>
                      </w:divsChild>
                    </w:div>
                    <w:div w:id="28070202">
                      <w:marLeft w:val="0"/>
                      <w:marRight w:val="0"/>
                      <w:marTop w:val="0"/>
                      <w:marBottom w:val="0"/>
                      <w:divBdr>
                        <w:top w:val="none" w:sz="0" w:space="0" w:color="auto"/>
                        <w:left w:val="none" w:sz="0" w:space="0" w:color="auto"/>
                        <w:bottom w:val="none" w:sz="0" w:space="0" w:color="auto"/>
                        <w:right w:val="none" w:sz="0" w:space="0" w:color="auto"/>
                      </w:divBdr>
                      <w:divsChild>
                        <w:div w:id="28070160">
                          <w:marLeft w:val="0"/>
                          <w:marRight w:val="0"/>
                          <w:marTop w:val="0"/>
                          <w:marBottom w:val="0"/>
                          <w:divBdr>
                            <w:top w:val="none" w:sz="0" w:space="0" w:color="auto"/>
                            <w:left w:val="none" w:sz="0" w:space="0" w:color="auto"/>
                            <w:bottom w:val="none" w:sz="0" w:space="0" w:color="auto"/>
                            <w:right w:val="none" w:sz="0" w:space="0" w:color="auto"/>
                          </w:divBdr>
                        </w:div>
                      </w:divsChild>
                    </w:div>
                    <w:div w:id="28070205">
                      <w:marLeft w:val="0"/>
                      <w:marRight w:val="0"/>
                      <w:marTop w:val="0"/>
                      <w:marBottom w:val="0"/>
                      <w:divBdr>
                        <w:top w:val="none" w:sz="0" w:space="0" w:color="auto"/>
                        <w:left w:val="none" w:sz="0" w:space="0" w:color="auto"/>
                        <w:bottom w:val="none" w:sz="0" w:space="0" w:color="auto"/>
                        <w:right w:val="none" w:sz="0" w:space="0" w:color="auto"/>
                      </w:divBdr>
                      <w:divsChild>
                        <w:div w:id="28070234">
                          <w:marLeft w:val="0"/>
                          <w:marRight w:val="0"/>
                          <w:marTop w:val="0"/>
                          <w:marBottom w:val="0"/>
                          <w:divBdr>
                            <w:top w:val="none" w:sz="0" w:space="0" w:color="auto"/>
                            <w:left w:val="none" w:sz="0" w:space="0" w:color="auto"/>
                            <w:bottom w:val="none" w:sz="0" w:space="0" w:color="auto"/>
                            <w:right w:val="none" w:sz="0" w:space="0" w:color="auto"/>
                          </w:divBdr>
                        </w:div>
                      </w:divsChild>
                    </w:div>
                    <w:div w:id="28070212">
                      <w:marLeft w:val="0"/>
                      <w:marRight w:val="0"/>
                      <w:marTop w:val="0"/>
                      <w:marBottom w:val="0"/>
                      <w:divBdr>
                        <w:top w:val="none" w:sz="0" w:space="0" w:color="auto"/>
                        <w:left w:val="none" w:sz="0" w:space="0" w:color="auto"/>
                        <w:bottom w:val="none" w:sz="0" w:space="0" w:color="auto"/>
                        <w:right w:val="none" w:sz="0" w:space="0" w:color="auto"/>
                      </w:divBdr>
                      <w:divsChild>
                        <w:div w:id="28070196">
                          <w:marLeft w:val="0"/>
                          <w:marRight w:val="0"/>
                          <w:marTop w:val="0"/>
                          <w:marBottom w:val="0"/>
                          <w:divBdr>
                            <w:top w:val="none" w:sz="0" w:space="0" w:color="auto"/>
                            <w:left w:val="none" w:sz="0" w:space="0" w:color="auto"/>
                            <w:bottom w:val="none" w:sz="0" w:space="0" w:color="auto"/>
                            <w:right w:val="none" w:sz="0" w:space="0" w:color="auto"/>
                          </w:divBdr>
                        </w:div>
                      </w:divsChild>
                    </w:div>
                    <w:div w:id="28070214">
                      <w:marLeft w:val="0"/>
                      <w:marRight w:val="0"/>
                      <w:marTop w:val="0"/>
                      <w:marBottom w:val="0"/>
                      <w:divBdr>
                        <w:top w:val="none" w:sz="0" w:space="0" w:color="auto"/>
                        <w:left w:val="none" w:sz="0" w:space="0" w:color="auto"/>
                        <w:bottom w:val="none" w:sz="0" w:space="0" w:color="auto"/>
                        <w:right w:val="none" w:sz="0" w:space="0" w:color="auto"/>
                      </w:divBdr>
                      <w:divsChild>
                        <w:div w:id="28070195">
                          <w:marLeft w:val="0"/>
                          <w:marRight w:val="0"/>
                          <w:marTop w:val="0"/>
                          <w:marBottom w:val="0"/>
                          <w:divBdr>
                            <w:top w:val="none" w:sz="0" w:space="0" w:color="auto"/>
                            <w:left w:val="none" w:sz="0" w:space="0" w:color="auto"/>
                            <w:bottom w:val="none" w:sz="0" w:space="0" w:color="auto"/>
                            <w:right w:val="none" w:sz="0" w:space="0" w:color="auto"/>
                          </w:divBdr>
                        </w:div>
                      </w:divsChild>
                    </w:div>
                    <w:div w:id="28070218">
                      <w:marLeft w:val="0"/>
                      <w:marRight w:val="0"/>
                      <w:marTop w:val="0"/>
                      <w:marBottom w:val="0"/>
                      <w:divBdr>
                        <w:top w:val="none" w:sz="0" w:space="0" w:color="auto"/>
                        <w:left w:val="none" w:sz="0" w:space="0" w:color="auto"/>
                        <w:bottom w:val="none" w:sz="0" w:space="0" w:color="auto"/>
                        <w:right w:val="none" w:sz="0" w:space="0" w:color="auto"/>
                      </w:divBdr>
                      <w:divsChild>
                        <w:div w:id="28070224">
                          <w:marLeft w:val="0"/>
                          <w:marRight w:val="0"/>
                          <w:marTop w:val="0"/>
                          <w:marBottom w:val="0"/>
                          <w:divBdr>
                            <w:top w:val="none" w:sz="0" w:space="0" w:color="auto"/>
                            <w:left w:val="none" w:sz="0" w:space="0" w:color="auto"/>
                            <w:bottom w:val="none" w:sz="0" w:space="0" w:color="auto"/>
                            <w:right w:val="none" w:sz="0" w:space="0" w:color="auto"/>
                          </w:divBdr>
                        </w:div>
                      </w:divsChild>
                    </w:div>
                    <w:div w:id="28070232">
                      <w:marLeft w:val="0"/>
                      <w:marRight w:val="0"/>
                      <w:marTop w:val="0"/>
                      <w:marBottom w:val="0"/>
                      <w:divBdr>
                        <w:top w:val="none" w:sz="0" w:space="0" w:color="auto"/>
                        <w:left w:val="none" w:sz="0" w:space="0" w:color="auto"/>
                        <w:bottom w:val="none" w:sz="0" w:space="0" w:color="auto"/>
                        <w:right w:val="none" w:sz="0" w:space="0" w:color="auto"/>
                      </w:divBdr>
                      <w:divsChild>
                        <w:div w:id="2807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070169">
      <w:marLeft w:val="0"/>
      <w:marRight w:val="0"/>
      <w:marTop w:val="0"/>
      <w:marBottom w:val="0"/>
      <w:divBdr>
        <w:top w:val="none" w:sz="0" w:space="0" w:color="auto"/>
        <w:left w:val="none" w:sz="0" w:space="0" w:color="auto"/>
        <w:bottom w:val="none" w:sz="0" w:space="0" w:color="auto"/>
        <w:right w:val="none" w:sz="0" w:space="0" w:color="auto"/>
      </w:divBdr>
      <w:divsChild>
        <w:div w:id="28070173">
          <w:marLeft w:val="0"/>
          <w:marRight w:val="0"/>
          <w:marTop w:val="0"/>
          <w:marBottom w:val="0"/>
          <w:divBdr>
            <w:top w:val="none" w:sz="0" w:space="0" w:color="auto"/>
            <w:left w:val="none" w:sz="0" w:space="0" w:color="auto"/>
            <w:bottom w:val="none" w:sz="0" w:space="0" w:color="auto"/>
            <w:right w:val="none" w:sz="0" w:space="0" w:color="auto"/>
          </w:divBdr>
        </w:div>
        <w:div w:id="28070221">
          <w:marLeft w:val="0"/>
          <w:marRight w:val="0"/>
          <w:marTop w:val="0"/>
          <w:marBottom w:val="0"/>
          <w:divBdr>
            <w:top w:val="none" w:sz="0" w:space="0" w:color="auto"/>
            <w:left w:val="none" w:sz="0" w:space="0" w:color="auto"/>
            <w:bottom w:val="none" w:sz="0" w:space="0" w:color="auto"/>
            <w:right w:val="none" w:sz="0" w:space="0" w:color="auto"/>
          </w:divBdr>
          <w:divsChild>
            <w:div w:id="28070210">
              <w:marLeft w:val="0"/>
              <w:marRight w:val="0"/>
              <w:marTop w:val="0"/>
              <w:marBottom w:val="0"/>
              <w:divBdr>
                <w:top w:val="none" w:sz="0" w:space="0" w:color="auto"/>
                <w:left w:val="none" w:sz="0" w:space="0" w:color="auto"/>
                <w:bottom w:val="none" w:sz="0" w:space="0" w:color="auto"/>
                <w:right w:val="none" w:sz="0" w:space="0" w:color="auto"/>
              </w:divBdr>
              <w:divsChild>
                <w:div w:id="2807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70174">
      <w:marLeft w:val="0"/>
      <w:marRight w:val="0"/>
      <w:marTop w:val="0"/>
      <w:marBottom w:val="0"/>
      <w:divBdr>
        <w:top w:val="none" w:sz="0" w:space="0" w:color="auto"/>
        <w:left w:val="none" w:sz="0" w:space="0" w:color="auto"/>
        <w:bottom w:val="none" w:sz="0" w:space="0" w:color="auto"/>
        <w:right w:val="none" w:sz="0" w:space="0" w:color="auto"/>
      </w:divBdr>
    </w:div>
    <w:div w:id="28070177">
      <w:marLeft w:val="0"/>
      <w:marRight w:val="0"/>
      <w:marTop w:val="0"/>
      <w:marBottom w:val="0"/>
      <w:divBdr>
        <w:top w:val="none" w:sz="0" w:space="0" w:color="auto"/>
        <w:left w:val="none" w:sz="0" w:space="0" w:color="auto"/>
        <w:bottom w:val="none" w:sz="0" w:space="0" w:color="auto"/>
        <w:right w:val="none" w:sz="0" w:space="0" w:color="auto"/>
      </w:divBdr>
      <w:divsChild>
        <w:div w:id="28070197">
          <w:marLeft w:val="0"/>
          <w:marRight w:val="0"/>
          <w:marTop w:val="0"/>
          <w:marBottom w:val="0"/>
          <w:divBdr>
            <w:top w:val="none" w:sz="0" w:space="0" w:color="auto"/>
            <w:left w:val="none" w:sz="0" w:space="0" w:color="auto"/>
            <w:bottom w:val="none" w:sz="0" w:space="0" w:color="auto"/>
            <w:right w:val="none" w:sz="0" w:space="0" w:color="auto"/>
          </w:divBdr>
          <w:divsChild>
            <w:div w:id="28070157">
              <w:marLeft w:val="0"/>
              <w:marRight w:val="0"/>
              <w:marTop w:val="0"/>
              <w:marBottom w:val="0"/>
              <w:divBdr>
                <w:top w:val="none" w:sz="0" w:space="0" w:color="auto"/>
                <w:left w:val="none" w:sz="0" w:space="0" w:color="auto"/>
                <w:bottom w:val="none" w:sz="0" w:space="0" w:color="auto"/>
                <w:right w:val="none" w:sz="0" w:space="0" w:color="auto"/>
              </w:divBdr>
            </w:div>
          </w:divsChild>
        </w:div>
        <w:div w:id="28070230">
          <w:marLeft w:val="0"/>
          <w:marRight w:val="0"/>
          <w:marTop w:val="0"/>
          <w:marBottom w:val="0"/>
          <w:divBdr>
            <w:top w:val="none" w:sz="0" w:space="0" w:color="auto"/>
            <w:left w:val="none" w:sz="0" w:space="0" w:color="auto"/>
            <w:bottom w:val="none" w:sz="0" w:space="0" w:color="auto"/>
            <w:right w:val="none" w:sz="0" w:space="0" w:color="auto"/>
          </w:divBdr>
          <w:divsChild>
            <w:div w:id="2807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70179">
      <w:marLeft w:val="0"/>
      <w:marRight w:val="0"/>
      <w:marTop w:val="0"/>
      <w:marBottom w:val="0"/>
      <w:divBdr>
        <w:top w:val="none" w:sz="0" w:space="0" w:color="auto"/>
        <w:left w:val="none" w:sz="0" w:space="0" w:color="auto"/>
        <w:bottom w:val="none" w:sz="0" w:space="0" w:color="auto"/>
        <w:right w:val="none" w:sz="0" w:space="0" w:color="auto"/>
      </w:divBdr>
      <w:divsChild>
        <w:div w:id="28070156">
          <w:marLeft w:val="0"/>
          <w:marRight w:val="0"/>
          <w:marTop w:val="0"/>
          <w:marBottom w:val="0"/>
          <w:divBdr>
            <w:top w:val="none" w:sz="0" w:space="0" w:color="auto"/>
            <w:left w:val="none" w:sz="0" w:space="0" w:color="auto"/>
            <w:bottom w:val="none" w:sz="0" w:space="0" w:color="auto"/>
            <w:right w:val="none" w:sz="0" w:space="0" w:color="auto"/>
          </w:divBdr>
          <w:divsChild>
            <w:div w:id="28070231">
              <w:marLeft w:val="0"/>
              <w:marRight w:val="0"/>
              <w:marTop w:val="0"/>
              <w:marBottom w:val="0"/>
              <w:divBdr>
                <w:top w:val="none" w:sz="0" w:space="0" w:color="auto"/>
                <w:left w:val="none" w:sz="0" w:space="0" w:color="auto"/>
                <w:bottom w:val="none" w:sz="0" w:space="0" w:color="auto"/>
                <w:right w:val="none" w:sz="0" w:space="0" w:color="auto"/>
              </w:divBdr>
            </w:div>
          </w:divsChild>
        </w:div>
        <w:div w:id="28070167">
          <w:marLeft w:val="0"/>
          <w:marRight w:val="0"/>
          <w:marTop w:val="0"/>
          <w:marBottom w:val="0"/>
          <w:divBdr>
            <w:top w:val="none" w:sz="0" w:space="0" w:color="auto"/>
            <w:left w:val="none" w:sz="0" w:space="0" w:color="auto"/>
            <w:bottom w:val="none" w:sz="0" w:space="0" w:color="auto"/>
            <w:right w:val="none" w:sz="0" w:space="0" w:color="auto"/>
          </w:divBdr>
          <w:divsChild>
            <w:div w:id="28070178">
              <w:marLeft w:val="0"/>
              <w:marRight w:val="0"/>
              <w:marTop w:val="0"/>
              <w:marBottom w:val="0"/>
              <w:divBdr>
                <w:top w:val="none" w:sz="0" w:space="0" w:color="auto"/>
                <w:left w:val="none" w:sz="0" w:space="0" w:color="auto"/>
                <w:bottom w:val="none" w:sz="0" w:space="0" w:color="auto"/>
                <w:right w:val="none" w:sz="0" w:space="0" w:color="auto"/>
              </w:divBdr>
              <w:divsChild>
                <w:div w:id="28070237">
                  <w:marLeft w:val="0"/>
                  <w:marRight w:val="0"/>
                  <w:marTop w:val="0"/>
                  <w:marBottom w:val="0"/>
                  <w:divBdr>
                    <w:top w:val="none" w:sz="0" w:space="0" w:color="auto"/>
                    <w:left w:val="none" w:sz="0" w:space="0" w:color="auto"/>
                    <w:bottom w:val="none" w:sz="0" w:space="0" w:color="auto"/>
                    <w:right w:val="none" w:sz="0" w:space="0" w:color="auto"/>
                  </w:divBdr>
                  <w:divsChild>
                    <w:div w:id="2807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70181">
              <w:marLeft w:val="0"/>
              <w:marRight w:val="0"/>
              <w:marTop w:val="0"/>
              <w:marBottom w:val="0"/>
              <w:divBdr>
                <w:top w:val="none" w:sz="0" w:space="0" w:color="auto"/>
                <w:left w:val="none" w:sz="0" w:space="0" w:color="auto"/>
                <w:bottom w:val="none" w:sz="0" w:space="0" w:color="auto"/>
                <w:right w:val="none" w:sz="0" w:space="0" w:color="auto"/>
              </w:divBdr>
              <w:divsChild>
                <w:div w:id="28070207">
                  <w:marLeft w:val="0"/>
                  <w:marRight w:val="0"/>
                  <w:marTop w:val="0"/>
                  <w:marBottom w:val="0"/>
                  <w:divBdr>
                    <w:top w:val="none" w:sz="0" w:space="0" w:color="auto"/>
                    <w:left w:val="none" w:sz="0" w:space="0" w:color="auto"/>
                    <w:bottom w:val="none" w:sz="0" w:space="0" w:color="auto"/>
                    <w:right w:val="none" w:sz="0" w:space="0" w:color="auto"/>
                  </w:divBdr>
                  <w:divsChild>
                    <w:div w:id="2807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70198">
              <w:marLeft w:val="0"/>
              <w:marRight w:val="0"/>
              <w:marTop w:val="0"/>
              <w:marBottom w:val="0"/>
              <w:divBdr>
                <w:top w:val="none" w:sz="0" w:space="0" w:color="auto"/>
                <w:left w:val="none" w:sz="0" w:space="0" w:color="auto"/>
                <w:bottom w:val="none" w:sz="0" w:space="0" w:color="auto"/>
                <w:right w:val="none" w:sz="0" w:space="0" w:color="auto"/>
              </w:divBdr>
            </w:div>
            <w:div w:id="28070225">
              <w:marLeft w:val="0"/>
              <w:marRight w:val="0"/>
              <w:marTop w:val="0"/>
              <w:marBottom w:val="0"/>
              <w:divBdr>
                <w:top w:val="none" w:sz="0" w:space="0" w:color="auto"/>
                <w:left w:val="none" w:sz="0" w:space="0" w:color="auto"/>
                <w:bottom w:val="none" w:sz="0" w:space="0" w:color="auto"/>
                <w:right w:val="none" w:sz="0" w:space="0" w:color="auto"/>
              </w:divBdr>
              <w:divsChild>
                <w:div w:id="28070201">
                  <w:marLeft w:val="0"/>
                  <w:marRight w:val="0"/>
                  <w:marTop w:val="0"/>
                  <w:marBottom w:val="0"/>
                  <w:divBdr>
                    <w:top w:val="none" w:sz="0" w:space="0" w:color="auto"/>
                    <w:left w:val="none" w:sz="0" w:space="0" w:color="auto"/>
                    <w:bottom w:val="none" w:sz="0" w:space="0" w:color="auto"/>
                    <w:right w:val="none" w:sz="0" w:space="0" w:color="auto"/>
                  </w:divBdr>
                  <w:divsChild>
                    <w:div w:id="2807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70168">
          <w:marLeft w:val="0"/>
          <w:marRight w:val="0"/>
          <w:marTop w:val="0"/>
          <w:marBottom w:val="0"/>
          <w:divBdr>
            <w:top w:val="none" w:sz="0" w:space="0" w:color="auto"/>
            <w:left w:val="none" w:sz="0" w:space="0" w:color="auto"/>
            <w:bottom w:val="none" w:sz="0" w:space="0" w:color="auto"/>
            <w:right w:val="none" w:sz="0" w:space="0" w:color="auto"/>
          </w:divBdr>
          <w:divsChild>
            <w:div w:id="28070161">
              <w:marLeft w:val="0"/>
              <w:marRight w:val="0"/>
              <w:marTop w:val="0"/>
              <w:marBottom w:val="0"/>
              <w:divBdr>
                <w:top w:val="none" w:sz="0" w:space="0" w:color="auto"/>
                <w:left w:val="none" w:sz="0" w:space="0" w:color="auto"/>
                <w:bottom w:val="none" w:sz="0" w:space="0" w:color="auto"/>
                <w:right w:val="none" w:sz="0" w:space="0" w:color="auto"/>
              </w:divBdr>
            </w:div>
          </w:divsChild>
        </w:div>
        <w:div w:id="28070203">
          <w:marLeft w:val="0"/>
          <w:marRight w:val="0"/>
          <w:marTop w:val="0"/>
          <w:marBottom w:val="0"/>
          <w:divBdr>
            <w:top w:val="none" w:sz="0" w:space="0" w:color="auto"/>
            <w:left w:val="none" w:sz="0" w:space="0" w:color="auto"/>
            <w:bottom w:val="none" w:sz="0" w:space="0" w:color="auto"/>
            <w:right w:val="none" w:sz="0" w:space="0" w:color="auto"/>
          </w:divBdr>
          <w:divsChild>
            <w:div w:id="2807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70182">
      <w:marLeft w:val="0"/>
      <w:marRight w:val="0"/>
      <w:marTop w:val="0"/>
      <w:marBottom w:val="0"/>
      <w:divBdr>
        <w:top w:val="none" w:sz="0" w:space="0" w:color="auto"/>
        <w:left w:val="none" w:sz="0" w:space="0" w:color="auto"/>
        <w:bottom w:val="none" w:sz="0" w:space="0" w:color="auto"/>
        <w:right w:val="none" w:sz="0" w:space="0" w:color="auto"/>
      </w:divBdr>
    </w:div>
    <w:div w:id="28070184">
      <w:marLeft w:val="0"/>
      <w:marRight w:val="0"/>
      <w:marTop w:val="0"/>
      <w:marBottom w:val="0"/>
      <w:divBdr>
        <w:top w:val="none" w:sz="0" w:space="0" w:color="auto"/>
        <w:left w:val="none" w:sz="0" w:space="0" w:color="auto"/>
        <w:bottom w:val="none" w:sz="0" w:space="0" w:color="auto"/>
        <w:right w:val="none" w:sz="0" w:space="0" w:color="auto"/>
      </w:divBdr>
    </w:div>
    <w:div w:id="28070185">
      <w:marLeft w:val="0"/>
      <w:marRight w:val="0"/>
      <w:marTop w:val="0"/>
      <w:marBottom w:val="0"/>
      <w:divBdr>
        <w:top w:val="none" w:sz="0" w:space="0" w:color="auto"/>
        <w:left w:val="none" w:sz="0" w:space="0" w:color="auto"/>
        <w:bottom w:val="none" w:sz="0" w:space="0" w:color="auto"/>
        <w:right w:val="none" w:sz="0" w:space="0" w:color="auto"/>
      </w:divBdr>
    </w:div>
    <w:div w:id="28070194">
      <w:marLeft w:val="0"/>
      <w:marRight w:val="0"/>
      <w:marTop w:val="0"/>
      <w:marBottom w:val="0"/>
      <w:divBdr>
        <w:top w:val="none" w:sz="0" w:space="0" w:color="auto"/>
        <w:left w:val="none" w:sz="0" w:space="0" w:color="auto"/>
        <w:bottom w:val="none" w:sz="0" w:space="0" w:color="auto"/>
        <w:right w:val="none" w:sz="0" w:space="0" w:color="auto"/>
      </w:divBdr>
    </w:div>
    <w:div w:id="28070200">
      <w:marLeft w:val="0"/>
      <w:marRight w:val="0"/>
      <w:marTop w:val="0"/>
      <w:marBottom w:val="0"/>
      <w:divBdr>
        <w:top w:val="none" w:sz="0" w:space="0" w:color="auto"/>
        <w:left w:val="none" w:sz="0" w:space="0" w:color="auto"/>
        <w:bottom w:val="none" w:sz="0" w:space="0" w:color="auto"/>
        <w:right w:val="none" w:sz="0" w:space="0" w:color="auto"/>
      </w:divBdr>
    </w:div>
    <w:div w:id="28070209">
      <w:marLeft w:val="0"/>
      <w:marRight w:val="0"/>
      <w:marTop w:val="0"/>
      <w:marBottom w:val="0"/>
      <w:divBdr>
        <w:top w:val="none" w:sz="0" w:space="0" w:color="auto"/>
        <w:left w:val="none" w:sz="0" w:space="0" w:color="auto"/>
        <w:bottom w:val="none" w:sz="0" w:space="0" w:color="auto"/>
        <w:right w:val="none" w:sz="0" w:space="0" w:color="auto"/>
      </w:divBdr>
    </w:div>
    <w:div w:id="28070211">
      <w:marLeft w:val="0"/>
      <w:marRight w:val="0"/>
      <w:marTop w:val="0"/>
      <w:marBottom w:val="0"/>
      <w:divBdr>
        <w:top w:val="none" w:sz="0" w:space="0" w:color="auto"/>
        <w:left w:val="none" w:sz="0" w:space="0" w:color="auto"/>
        <w:bottom w:val="none" w:sz="0" w:space="0" w:color="auto"/>
        <w:right w:val="none" w:sz="0" w:space="0" w:color="auto"/>
      </w:divBdr>
    </w:div>
    <w:div w:id="28070217">
      <w:marLeft w:val="0"/>
      <w:marRight w:val="0"/>
      <w:marTop w:val="0"/>
      <w:marBottom w:val="0"/>
      <w:divBdr>
        <w:top w:val="none" w:sz="0" w:space="0" w:color="auto"/>
        <w:left w:val="none" w:sz="0" w:space="0" w:color="auto"/>
        <w:bottom w:val="none" w:sz="0" w:space="0" w:color="auto"/>
        <w:right w:val="none" w:sz="0" w:space="0" w:color="auto"/>
      </w:divBdr>
    </w:div>
    <w:div w:id="28070223">
      <w:marLeft w:val="0"/>
      <w:marRight w:val="0"/>
      <w:marTop w:val="0"/>
      <w:marBottom w:val="0"/>
      <w:divBdr>
        <w:top w:val="none" w:sz="0" w:space="0" w:color="auto"/>
        <w:left w:val="none" w:sz="0" w:space="0" w:color="auto"/>
        <w:bottom w:val="none" w:sz="0" w:space="0" w:color="auto"/>
        <w:right w:val="none" w:sz="0" w:space="0" w:color="auto"/>
      </w:divBdr>
    </w:div>
    <w:div w:id="28070226">
      <w:marLeft w:val="0"/>
      <w:marRight w:val="0"/>
      <w:marTop w:val="0"/>
      <w:marBottom w:val="0"/>
      <w:divBdr>
        <w:top w:val="none" w:sz="0" w:space="0" w:color="auto"/>
        <w:left w:val="none" w:sz="0" w:space="0" w:color="auto"/>
        <w:bottom w:val="none" w:sz="0" w:space="0" w:color="auto"/>
        <w:right w:val="none" w:sz="0" w:space="0" w:color="auto"/>
      </w:divBdr>
      <w:divsChild>
        <w:div w:id="28070180">
          <w:marLeft w:val="450"/>
          <w:marRight w:val="0"/>
          <w:marTop w:val="0"/>
          <w:marBottom w:val="0"/>
          <w:divBdr>
            <w:top w:val="none" w:sz="0" w:space="0" w:color="auto"/>
            <w:left w:val="none" w:sz="0" w:space="0" w:color="auto"/>
            <w:bottom w:val="none" w:sz="0" w:space="0" w:color="auto"/>
            <w:right w:val="none" w:sz="0" w:space="0" w:color="auto"/>
          </w:divBdr>
        </w:div>
        <w:div w:id="28070186">
          <w:marLeft w:val="450"/>
          <w:marRight w:val="0"/>
          <w:marTop w:val="0"/>
          <w:marBottom w:val="0"/>
          <w:divBdr>
            <w:top w:val="none" w:sz="0" w:space="0" w:color="auto"/>
            <w:left w:val="none" w:sz="0" w:space="0" w:color="auto"/>
            <w:bottom w:val="none" w:sz="0" w:space="0" w:color="auto"/>
            <w:right w:val="none" w:sz="0" w:space="0" w:color="auto"/>
          </w:divBdr>
        </w:div>
        <w:div w:id="28070206">
          <w:marLeft w:val="0"/>
          <w:marRight w:val="0"/>
          <w:marTop w:val="0"/>
          <w:marBottom w:val="0"/>
          <w:divBdr>
            <w:top w:val="none" w:sz="0" w:space="0" w:color="auto"/>
            <w:left w:val="none" w:sz="0" w:space="0" w:color="auto"/>
            <w:bottom w:val="none" w:sz="0" w:space="0" w:color="auto"/>
            <w:right w:val="none" w:sz="0" w:space="0" w:color="auto"/>
          </w:divBdr>
        </w:div>
        <w:div w:id="28070228">
          <w:marLeft w:val="0"/>
          <w:marRight w:val="0"/>
          <w:marTop w:val="0"/>
          <w:marBottom w:val="0"/>
          <w:divBdr>
            <w:top w:val="none" w:sz="0" w:space="0" w:color="auto"/>
            <w:left w:val="none" w:sz="0" w:space="0" w:color="auto"/>
            <w:bottom w:val="none" w:sz="0" w:space="0" w:color="auto"/>
            <w:right w:val="none" w:sz="0" w:space="0" w:color="auto"/>
          </w:divBdr>
        </w:div>
        <w:div w:id="28070239">
          <w:marLeft w:val="450"/>
          <w:marRight w:val="0"/>
          <w:marTop w:val="0"/>
          <w:marBottom w:val="0"/>
          <w:divBdr>
            <w:top w:val="none" w:sz="0" w:space="0" w:color="auto"/>
            <w:left w:val="none" w:sz="0" w:space="0" w:color="auto"/>
            <w:bottom w:val="none" w:sz="0" w:space="0" w:color="auto"/>
            <w:right w:val="none" w:sz="0" w:space="0" w:color="auto"/>
          </w:divBdr>
        </w:div>
      </w:divsChild>
    </w:div>
    <w:div w:id="28070235">
      <w:marLeft w:val="0"/>
      <w:marRight w:val="0"/>
      <w:marTop w:val="0"/>
      <w:marBottom w:val="0"/>
      <w:divBdr>
        <w:top w:val="none" w:sz="0" w:space="0" w:color="auto"/>
        <w:left w:val="none" w:sz="0" w:space="0" w:color="auto"/>
        <w:bottom w:val="none" w:sz="0" w:space="0" w:color="auto"/>
        <w:right w:val="none" w:sz="0" w:space="0" w:color="auto"/>
      </w:divBdr>
    </w:div>
    <w:div w:id="28070238">
      <w:marLeft w:val="0"/>
      <w:marRight w:val="0"/>
      <w:marTop w:val="0"/>
      <w:marBottom w:val="0"/>
      <w:divBdr>
        <w:top w:val="none" w:sz="0" w:space="0" w:color="auto"/>
        <w:left w:val="none" w:sz="0" w:space="0" w:color="auto"/>
        <w:bottom w:val="none" w:sz="0" w:space="0" w:color="auto"/>
        <w:right w:val="none" w:sz="0" w:space="0" w:color="auto"/>
      </w:divBdr>
    </w:div>
    <w:div w:id="28070240">
      <w:marLeft w:val="0"/>
      <w:marRight w:val="0"/>
      <w:marTop w:val="0"/>
      <w:marBottom w:val="0"/>
      <w:divBdr>
        <w:top w:val="none" w:sz="0" w:space="0" w:color="auto"/>
        <w:left w:val="none" w:sz="0" w:space="0" w:color="auto"/>
        <w:bottom w:val="none" w:sz="0" w:space="0" w:color="auto"/>
        <w:right w:val="none" w:sz="0" w:space="0" w:color="auto"/>
      </w:divBdr>
    </w:div>
    <w:div w:id="280702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k.bodzentyn.pl" TargetMode="External"/><Relationship Id="rId13" Type="http://schemas.openxmlformats.org/officeDocument/2006/relationships/hyperlink" Target="https://epuap.gov.pl/wps/portal"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sekretariat@puk.bodzentyn.pl" TargetMode="External"/><Relationship Id="rId12" Type="http://schemas.openxmlformats.org/officeDocument/2006/relationships/hyperlink" Target="https://miniportal.uzp.gov.pl/" TargetMode="External"/><Relationship Id="rId17" Type="http://schemas.openxmlformats.org/officeDocument/2006/relationships/hyperlink" Target="https://miniportal.uzp.gov.pl" TargetMode="External"/><Relationship Id="rId2" Type="http://schemas.openxmlformats.org/officeDocument/2006/relationships/styles" Target="styles.xml"/><Relationship Id="rId16" Type="http://schemas.openxmlformats.org/officeDocument/2006/relationships/hyperlink" Target="mailto:sekretariat@puk.bodzentyn.pl"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kretariat@puk.bodzentyn.pl" TargetMode="External"/><Relationship Id="rId5" Type="http://schemas.openxmlformats.org/officeDocument/2006/relationships/footnotes" Target="footnotes.xml"/><Relationship Id="rId15" Type="http://schemas.openxmlformats.org/officeDocument/2006/relationships/hyperlink" Target="mailto:sekretariat@puk.bodzentyn.pl" TargetMode="External"/><Relationship Id="rId23" Type="http://schemas.openxmlformats.org/officeDocument/2006/relationships/theme" Target="theme/theme1.xml"/><Relationship Id="rId10" Type="http://schemas.openxmlformats.org/officeDocument/2006/relationships/hyperlink" Target="http://www.puk.bodzentyn.p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ekretariat@puk.bodzentyn.pl" TargetMode="External"/><Relationship Id="rId14" Type="http://schemas.openxmlformats.org/officeDocument/2006/relationships/hyperlink" Target="mailto:sekretariat@puk.bodzentyn.p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1780</TotalTime>
  <Pages>24</Pages>
  <Words>7642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dc:creator>
  <cp:keywords/>
  <dc:description/>
  <cp:lastModifiedBy>Dorota Sęga</cp:lastModifiedBy>
  <cp:revision>59</cp:revision>
  <cp:lastPrinted>2021-03-22T08:37:00Z</cp:lastPrinted>
  <dcterms:created xsi:type="dcterms:W3CDTF">2021-02-15T12:15:00Z</dcterms:created>
  <dcterms:modified xsi:type="dcterms:W3CDTF">2021-09-07T10:10:00Z</dcterms:modified>
</cp:coreProperties>
</file>